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56" w:rsidRDefault="00E06056" w:rsidP="00E06056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en-US"/>
        </w:rPr>
      </w:pPr>
      <w:r>
        <w:rPr>
          <w:rFonts w:ascii="Sylfaen" w:hAnsi="Sylfaen"/>
          <w:sz w:val="18"/>
          <w:lang w:val="en-US"/>
        </w:rPr>
        <w:t xml:space="preserve">                                                                                     </w:t>
      </w:r>
      <w:r>
        <w:rPr>
          <w:rFonts w:ascii="Sylfaen" w:hAnsi="Sylfaen"/>
          <w:sz w:val="18"/>
          <w:lang w:val="en-US"/>
        </w:rPr>
        <w:tab/>
      </w:r>
      <w:r>
        <w:rPr>
          <w:rFonts w:ascii="GHEA Grapalat" w:hAnsi="GHEA Grapalat"/>
          <w:b/>
          <w:lang w:val="en-US"/>
        </w:rPr>
        <w:t>Ն Ա Խ Ա Գ Ի Ծ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ԳՅՈՒՄՐԻ ՀԱՄԱՅՆՔԻ        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>ԱՎԱԳԱՆՈՒ  ՈՐՈՇՈՒՄ</w:t>
      </w:r>
    </w:p>
    <w:p w:rsidR="00E06056" w:rsidRDefault="004C4D49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«    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»  </w:t>
      </w:r>
      <w:r w:rsidR="00C64982">
        <w:rPr>
          <w:rFonts w:ascii="GHEA Grapalat" w:hAnsi="GHEA Grapalat" w:cs="Sylfaen"/>
          <w:b/>
          <w:szCs w:val="18"/>
          <w:lang w:val="en-US"/>
        </w:rPr>
        <w:t xml:space="preserve"> </w:t>
      </w:r>
      <w:r w:rsidR="005F240B">
        <w:rPr>
          <w:rFonts w:ascii="GHEA Grapalat" w:hAnsi="GHEA Grapalat" w:cs="Sylfaen"/>
          <w:b/>
          <w:szCs w:val="18"/>
          <w:lang w:val="hy-AM"/>
        </w:rPr>
        <w:t>նոյեմբեր</w:t>
      </w:r>
      <w:r w:rsidR="00796737">
        <w:rPr>
          <w:rFonts w:ascii="GHEA Grapalat" w:hAnsi="GHEA Grapalat" w:cs="Sylfaen"/>
          <w:b/>
          <w:szCs w:val="18"/>
          <w:lang w:val="en-US"/>
        </w:rPr>
        <w:t xml:space="preserve">   202</w:t>
      </w:r>
      <w:r w:rsidR="00D131A3" w:rsidRPr="00D131A3">
        <w:rPr>
          <w:rFonts w:ascii="GHEA Grapalat" w:hAnsi="GHEA Grapalat" w:cs="Sylfaen"/>
          <w:b/>
          <w:szCs w:val="18"/>
          <w:lang w:val="en-US"/>
        </w:rPr>
        <w:t>5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թվականի N      -Ն</w:t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  <w:tab w:val="left" w:pos="8558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ab/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Sylfaen" w:hAnsi="Sylfaen"/>
          <w:sz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Sylfaen" w:hAnsi="Sylfaen"/>
          <w:sz w:val="18"/>
          <w:lang w:val="en-US"/>
        </w:rPr>
      </w:pPr>
    </w:p>
    <w:p w:rsidR="00C64982" w:rsidRPr="00D83818" w:rsidRDefault="00C64982" w:rsidP="00C64982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en-US"/>
        </w:rPr>
      </w:pPr>
      <w:r w:rsidRPr="00D83818"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</w:t>
      </w:r>
      <w:r w:rsidR="00D131A3">
        <w:rPr>
          <w:rFonts w:ascii="GHEA Grapalat" w:hAnsi="GHEA Grapalat" w:cs="Sylfaen"/>
          <w:b/>
          <w:sz w:val="20"/>
          <w:szCs w:val="20"/>
          <w:lang w:val="hy-AM"/>
        </w:rPr>
        <w:t>202</w:t>
      </w:r>
      <w:r w:rsidR="00D131A3" w:rsidRPr="00D131A3">
        <w:rPr>
          <w:rFonts w:ascii="GHEA Grapalat" w:hAnsi="GHEA Grapalat" w:cs="Sylfaen"/>
          <w:b/>
          <w:sz w:val="20"/>
          <w:szCs w:val="20"/>
          <w:lang w:val="en-US"/>
        </w:rPr>
        <w:t>5</w:t>
      </w:r>
      <w:r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 </w:t>
      </w:r>
      <w:r w:rsidR="00D131A3">
        <w:rPr>
          <w:rFonts w:ascii="GHEA Grapalat" w:hAnsi="GHEA Grapalat" w:cs="Sylfaen"/>
          <w:b/>
          <w:sz w:val="20"/>
          <w:szCs w:val="20"/>
        </w:rPr>
        <w:t>ՀՈՒՆԻՍԻ</w:t>
      </w:r>
      <w:r w:rsidR="00D131A3">
        <w:rPr>
          <w:rFonts w:ascii="GHEA Grapalat" w:hAnsi="GHEA Grapalat" w:cs="Sylfaen"/>
          <w:b/>
          <w:sz w:val="20"/>
          <w:szCs w:val="20"/>
          <w:lang w:val="hy-AM"/>
        </w:rPr>
        <w:t xml:space="preserve"> 2</w:t>
      </w:r>
      <w:r w:rsidR="00D131A3" w:rsidRPr="00D131A3">
        <w:rPr>
          <w:rFonts w:ascii="GHEA Grapalat" w:hAnsi="GHEA Grapalat" w:cs="Sylfaen"/>
          <w:b/>
          <w:sz w:val="20"/>
          <w:szCs w:val="20"/>
          <w:lang w:val="en-US"/>
        </w:rPr>
        <w:t>0</w:t>
      </w:r>
      <w:r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-Ի N </w:t>
      </w:r>
      <w:r w:rsidR="00D131A3" w:rsidRPr="00D131A3">
        <w:rPr>
          <w:rFonts w:ascii="GHEA Grapalat" w:hAnsi="GHEA Grapalat" w:cs="Sylfaen"/>
          <w:b/>
          <w:sz w:val="20"/>
          <w:szCs w:val="20"/>
          <w:lang w:val="en-US"/>
        </w:rPr>
        <w:t>31</w:t>
      </w:r>
      <w:r w:rsidRPr="00D83818">
        <w:rPr>
          <w:rFonts w:ascii="GHEA Grapalat" w:hAnsi="GHEA Grapalat" w:cs="Sylfaen"/>
          <w:b/>
          <w:sz w:val="20"/>
          <w:szCs w:val="20"/>
          <w:lang w:val="hy-AM"/>
        </w:rPr>
        <w:t>–Ն ՈՐՈՇՄԱՆ ՄԵՋ ՓՈՓՈԽՈՒԹՅՈՒՆ</w:t>
      </w:r>
      <w:r w:rsidRPr="00D83818">
        <w:rPr>
          <w:rFonts w:ascii="GHEA Grapalat" w:hAnsi="GHEA Grapalat" w:cs="Sylfaen"/>
          <w:b/>
          <w:szCs w:val="18"/>
          <w:lang w:val="hy-AM"/>
        </w:rPr>
        <w:t xml:space="preserve"> ԿԱՏԱՐԵԼՈՒ</w:t>
      </w:r>
      <w:r w:rsidRPr="00D83818">
        <w:rPr>
          <w:rFonts w:ascii="GHEA Grapalat" w:hAnsi="GHEA Grapalat" w:cs="Sylfaen"/>
          <w:b/>
          <w:szCs w:val="18"/>
          <w:lang w:val="en-US"/>
        </w:rPr>
        <w:t xml:space="preserve"> </w:t>
      </w:r>
      <w:r w:rsidRPr="00D83818">
        <w:rPr>
          <w:rFonts w:ascii="GHEA Grapalat" w:hAnsi="GHEA Grapalat" w:cs="Sylfaen"/>
          <w:b/>
          <w:szCs w:val="18"/>
          <w:lang w:val="hy-AM"/>
        </w:rPr>
        <w:t>ՄԱՍԻՆ</w:t>
      </w:r>
    </w:p>
    <w:p w:rsidR="00E44418" w:rsidRPr="00E44418" w:rsidRDefault="00E44418" w:rsidP="00E44418">
      <w:pPr>
        <w:tabs>
          <w:tab w:val="left" w:pos="1418"/>
        </w:tabs>
        <w:rPr>
          <w:rFonts w:ascii="GHEA Grapalat" w:hAnsi="GHEA Grapalat" w:cs="Sylfaen"/>
          <w:b/>
          <w:sz w:val="20"/>
          <w:szCs w:val="20"/>
          <w:lang w:val="en-US"/>
        </w:rPr>
      </w:pP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օրենքի 33-րդ հոդվածի 1-ին մասի 3-րդ </w:t>
      </w:r>
      <w:r w:rsidR="006E6FEE">
        <w:rPr>
          <w:rFonts w:ascii="GHEA Grapalat" w:hAnsi="GHEA Grapalat" w:cs="Sylfaen"/>
          <w:sz w:val="20"/>
          <w:szCs w:val="20"/>
          <w:lang w:val="hy-AM"/>
        </w:rPr>
        <w:t>կետ</w:t>
      </w:r>
      <w:r>
        <w:rPr>
          <w:rFonts w:ascii="GHEA Grapalat" w:hAnsi="GHEA Grapalat" w:cs="Sylfaen"/>
          <w:sz w:val="20"/>
          <w:szCs w:val="20"/>
          <w:lang w:val="hy-AM"/>
        </w:rPr>
        <w:t xml:space="preserve">ի,  34-րդ հոդվածի 1-ին, 2-րդ մասերի դրույթներով և հիմք ընդունելով Գյումրի համայնքի ղեկավարի առաջարկը՝ </w:t>
      </w:r>
      <w:r w:rsidR="00D83818" w:rsidRPr="00D83818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</w:t>
      </w:r>
      <w:r w:rsidR="00D8381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համայնքի ավագանին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որոշում է.</w:t>
      </w: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1. Հայաստանի Հանրապետության Շիրակի մարզի Գյումրի համայնքի ավագանու</w:t>
      </w:r>
      <w:r w:rsidR="00D131A3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5</w:t>
      </w:r>
      <w:r>
        <w:rPr>
          <w:rFonts w:ascii="GHEA Grapalat" w:hAnsi="GHEA Grapalat" w:cs="Sylfaen"/>
          <w:sz w:val="20"/>
          <w:szCs w:val="20"/>
          <w:lang w:val="hy-AM"/>
        </w:rPr>
        <w:t xml:space="preserve">թվականի 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 xml:space="preserve">հունիսի </w:t>
      </w:r>
      <w:r w:rsidR="00C64982">
        <w:rPr>
          <w:rFonts w:ascii="GHEA Grapalat" w:hAnsi="GHEA Grapalat" w:cs="Sylfaen"/>
          <w:sz w:val="20"/>
          <w:szCs w:val="20"/>
          <w:lang w:val="hy-AM"/>
        </w:rPr>
        <w:t>2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0</w:t>
      </w:r>
      <w:r w:rsidR="005244F2"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hy-AM"/>
        </w:rPr>
        <w:t>ի «Հայաստանի Հանրապետության Շիրակի մարզի Գյումրի համայնքի</w:t>
      </w:r>
      <w:r w:rsidR="00233759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5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թվականի բյուջեն հաստատելու մասին</w:t>
      </w:r>
      <w:r w:rsidR="00C64982">
        <w:rPr>
          <w:rFonts w:ascii="GHEA Grapalat" w:hAnsi="GHEA Grapalat" w:cs="Sylfaen"/>
          <w:sz w:val="20"/>
          <w:szCs w:val="20"/>
          <w:lang w:val="hy-AM"/>
        </w:rPr>
        <w:t xml:space="preserve">»  N 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31</w:t>
      </w:r>
      <w:r>
        <w:rPr>
          <w:rFonts w:ascii="GHEA Grapalat" w:hAnsi="GHEA Grapalat" w:cs="Sylfaen"/>
          <w:sz w:val="20"/>
          <w:szCs w:val="20"/>
          <w:lang w:val="hy-AM"/>
        </w:rPr>
        <w:t>-Ն որոշման մեջ կատարել փոփոխությունը</w:t>
      </w:r>
      <w:r w:rsidR="005F3D1E" w:rsidRPr="005F3D1E">
        <w:rPr>
          <w:rFonts w:ascii="GHEA Grapalat" w:hAnsi="GHEA Grapalat" w:cs="Sylfaen"/>
          <w:sz w:val="20"/>
          <w:szCs w:val="20"/>
          <w:lang w:val="hy-AM"/>
        </w:rPr>
        <w:t>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555BE9" w:rsidRPr="005F3D1E" w:rsidRDefault="00D83818" w:rsidP="00344986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1</w:t>
      </w:r>
      <w:r w:rsidRPr="00D83818">
        <w:rPr>
          <w:rFonts w:ascii="GHEA Grapalat" w:hAnsi="GHEA Grapalat" w:cs="Sylfaen"/>
          <w:sz w:val="20"/>
          <w:szCs w:val="20"/>
          <w:lang w:val="hy-AM"/>
        </w:rPr>
        <w:t>)</w:t>
      </w:r>
      <w:r w:rsidR="00E44418">
        <w:rPr>
          <w:rFonts w:ascii="GHEA Grapalat" w:hAnsi="GHEA Grapalat" w:cs="Sylfaen"/>
          <w:sz w:val="20"/>
          <w:szCs w:val="20"/>
          <w:lang w:val="hy-AM"/>
        </w:rPr>
        <w:t xml:space="preserve"> 1-ին կետով հաստատված </w:t>
      </w:r>
      <w:r w:rsidR="005F3D1E" w:rsidRPr="00D64B05">
        <w:rPr>
          <w:rFonts w:ascii="GHEA Grapalat" w:hAnsi="GHEA Grapalat" w:cs="Sylfaen"/>
          <w:lang w:val="hy-AM"/>
        </w:rPr>
        <w:t xml:space="preserve">հավելվածի 1-ին, 2-րդ, 3-րդ, 4-րդ հատվածները  շարադրել նոր խմբագրությամբ՝ </w:t>
      </w:r>
      <w:r w:rsidR="005F3D1E" w:rsidRPr="0097212A">
        <w:rPr>
          <w:rFonts w:ascii="GHEA Grapalat" w:hAnsi="GHEA Grapalat" w:cs="Sylfaen"/>
          <w:lang w:val="hy-AM"/>
        </w:rPr>
        <w:t xml:space="preserve">համաձայն </w:t>
      </w:r>
      <w:r w:rsidR="005F3D1E" w:rsidRPr="00D64B05">
        <w:rPr>
          <w:rFonts w:ascii="GHEA Grapalat" w:hAnsi="GHEA Grapalat" w:cs="Sylfaen"/>
          <w:lang w:val="hy-AM"/>
        </w:rPr>
        <w:t xml:space="preserve"> NN 1,2,3,4, հավելվածների</w:t>
      </w:r>
      <w:r w:rsidR="005F3D1E" w:rsidRPr="005F3D1E">
        <w:rPr>
          <w:rFonts w:ascii="GHEA Grapalat" w:hAnsi="GHEA Grapalat" w:cs="Sylfaen"/>
          <w:lang w:val="hy-AM"/>
        </w:rPr>
        <w:t>:</w:t>
      </w:r>
    </w:p>
    <w:p w:rsidR="00E06056" w:rsidRPr="00555BE9" w:rsidRDefault="00344986" w:rsidP="00555BE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555BE9" w:rsidRPr="00344986">
        <w:rPr>
          <w:rFonts w:ascii="GHEA Grapalat" w:hAnsi="GHEA Grapalat"/>
          <w:sz w:val="20"/>
          <w:szCs w:val="20"/>
          <w:lang w:val="hy-AM"/>
        </w:rPr>
        <w:t xml:space="preserve"> </w:t>
      </w:r>
      <w:r w:rsidR="00D83818" w:rsidRPr="00D83818">
        <w:rPr>
          <w:rFonts w:ascii="GHEA Grapalat" w:hAnsi="GHEA Grapalat"/>
          <w:sz w:val="20"/>
          <w:szCs w:val="20"/>
          <w:lang w:val="hy-AM"/>
        </w:rPr>
        <w:t>2</w:t>
      </w:r>
      <w:r w:rsidRPr="00344986">
        <w:rPr>
          <w:rFonts w:ascii="GHEA Grapalat" w:hAnsi="GHEA Grapalat"/>
          <w:sz w:val="20"/>
          <w:szCs w:val="20"/>
          <w:lang w:val="hy-AM"/>
        </w:rPr>
        <w:t>.Սույն որոշումն ուժի մեջ է մտնում պաշտոնական հրապարակմանը հաջորդող օրվանից</w:t>
      </w:r>
      <w:r>
        <w:rPr>
          <w:rFonts w:ascii="GHEA Grapalat" w:hAnsi="GHEA Grapalat"/>
          <w:sz w:val="18"/>
          <w:szCs w:val="18"/>
          <w:lang w:val="hy-AM"/>
        </w:rPr>
        <w:t>:</w:t>
      </w:r>
      <w:r w:rsidR="00555BE9" w:rsidRPr="009506BE">
        <w:rPr>
          <w:rFonts w:ascii="GHEA Grapalat" w:hAnsi="GHEA Grapalat"/>
          <w:sz w:val="18"/>
          <w:szCs w:val="18"/>
          <w:lang w:val="hy-AM"/>
        </w:rPr>
        <w:t xml:space="preserve">  </w:t>
      </w:r>
    </w:p>
    <w:p w:rsidR="00AF667B" w:rsidRPr="009506BE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F667B" w:rsidRPr="00AF667B" w:rsidRDefault="0030167D" w:rsidP="0030167D">
      <w:pPr>
        <w:tabs>
          <w:tab w:val="center" w:pos="4677"/>
          <w:tab w:val="left" w:pos="7241"/>
        </w:tabs>
        <w:spacing w:line="240" w:lineRule="auto"/>
        <w:ind w:right="708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  <w:t>Գ.ՄԱՆՈՒԿՅԱՆ</w:t>
      </w:r>
    </w:p>
    <w:p w:rsidR="00AF667B" w:rsidRPr="009506BE" w:rsidRDefault="00D314B0" w:rsidP="00160ED4">
      <w:pPr>
        <w:tabs>
          <w:tab w:val="left" w:pos="5502"/>
          <w:tab w:val="right" w:pos="9355"/>
        </w:tabs>
        <w:spacing w:line="240" w:lineRule="auto"/>
        <w:ind w:right="708"/>
        <w:jc w:val="both"/>
        <w:rPr>
          <w:rFonts w:ascii="GHEA Grapalat" w:hAnsi="GHEA Grapalat"/>
          <w:sz w:val="20"/>
          <w:szCs w:val="20"/>
          <w:lang w:val="hy-AM"/>
        </w:rPr>
      </w:pPr>
      <w:r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       </w:t>
      </w:r>
      <w:r w:rsidR="00A12714" w:rsidRPr="00CE7FE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86C4B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2714" w:rsidRPr="00CE7FE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</w:t>
      </w:r>
      <w:r w:rsidRPr="00086C4B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A12714" w:rsidRPr="00A12714">
        <w:rPr>
          <w:rFonts w:ascii="GHEA Grapalat" w:hAnsi="GHEA Grapalat"/>
          <w:sz w:val="20"/>
          <w:szCs w:val="20"/>
          <w:lang w:val="hy-AM"/>
        </w:rPr>
        <w:t xml:space="preserve">Կ. </w:t>
      </w:r>
      <w:r w:rsidR="00D131A3" w:rsidRPr="00A13050">
        <w:rPr>
          <w:rFonts w:ascii="GHEA Grapalat" w:hAnsi="GHEA Grapalat"/>
          <w:sz w:val="20"/>
          <w:szCs w:val="20"/>
          <w:lang w:val="hy-AM"/>
        </w:rPr>
        <w:t>ՄԱԼԽԱՍՅԱՆ</w:t>
      </w:r>
      <w:r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</w:t>
      </w:r>
      <w:r w:rsidR="00AF667B" w:rsidRPr="00AF667B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F667B" w:rsidRPr="00A13050" w:rsidRDefault="00AF667B" w:rsidP="00160ED4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 w:rsidRPr="00AF667B">
        <w:rPr>
          <w:rFonts w:ascii="GHEA Grapalat" w:hAnsi="GHEA Grapalat"/>
          <w:lang w:val="hy-AM"/>
        </w:rPr>
        <w:t xml:space="preserve">                                                                     </w:t>
      </w:r>
      <w:r w:rsidR="00160ED4">
        <w:rPr>
          <w:rFonts w:ascii="GHEA Grapalat" w:hAnsi="GHEA Grapalat"/>
          <w:lang w:val="hy-AM"/>
        </w:rPr>
        <w:t xml:space="preserve">                             </w:t>
      </w:r>
      <w:r w:rsidRPr="00AF667B">
        <w:rPr>
          <w:rFonts w:ascii="GHEA Grapalat" w:hAnsi="GHEA Grapalat"/>
          <w:lang w:val="hy-AM"/>
        </w:rPr>
        <w:t xml:space="preserve">  </w:t>
      </w:r>
      <w:r w:rsidR="00D131A3" w:rsidRPr="00A13050">
        <w:rPr>
          <w:rFonts w:ascii="GHEA Grapalat" w:hAnsi="GHEA Grapalat"/>
          <w:sz w:val="20"/>
          <w:szCs w:val="20"/>
          <w:lang w:val="hy-AM"/>
        </w:rPr>
        <w:t>Դ.ՄԱՆՎԵԼՅԱՆ</w:t>
      </w:r>
    </w:p>
    <w:p w:rsidR="0039564B" w:rsidRDefault="0039564B" w:rsidP="00160ED4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</w:p>
    <w:p w:rsidR="0039564B" w:rsidRPr="00A13050" w:rsidRDefault="0039564B" w:rsidP="00160ED4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A12714" w:rsidRPr="00CE7FEB">
        <w:rPr>
          <w:rFonts w:ascii="GHEA Grapalat" w:hAnsi="GHEA Grapalat"/>
          <w:sz w:val="20"/>
          <w:szCs w:val="20"/>
          <w:lang w:val="hy-AM"/>
        </w:rPr>
        <w:t xml:space="preserve"> </w:t>
      </w:r>
      <w:r w:rsidR="00160ED4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="00A13050" w:rsidRPr="00A13050">
        <w:rPr>
          <w:rFonts w:ascii="GHEA Grapalat" w:hAnsi="GHEA Grapalat"/>
          <w:sz w:val="20"/>
          <w:szCs w:val="20"/>
          <w:lang w:val="hy-AM"/>
        </w:rPr>
        <w:t>Հ.ՎԱՐԴԱՆՅԱՆ</w:t>
      </w:r>
    </w:p>
    <w:p w:rsidR="0039564B" w:rsidRPr="00796737" w:rsidRDefault="0039564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</w:t>
      </w:r>
    </w:p>
    <w:p w:rsidR="0039564B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39564B" w:rsidRPr="00A13050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af-ZA"/>
        </w:rPr>
      </w:pPr>
    </w:p>
    <w:p w:rsidR="0039564B" w:rsidRPr="00CE7FEB" w:rsidRDefault="00A12714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  <w:r w:rsidRPr="00CE7FEB">
        <w:rPr>
          <w:rFonts w:ascii="GHEA Grapalat" w:hAnsi="GHEA Grapalat"/>
          <w:b/>
          <w:lang w:val="hy-AM"/>
        </w:rPr>
        <w:t xml:space="preserve"> </w:t>
      </w:r>
    </w:p>
    <w:p w:rsidR="00384026" w:rsidRPr="00FF7FE0" w:rsidRDefault="00384026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AF667B" w:rsidRPr="0061720B" w:rsidRDefault="00AF667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</w:t>
      </w:r>
    </w:p>
    <w:p w:rsidR="00D314B0" w:rsidRPr="00086C4B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D314B0">
        <w:rPr>
          <w:rFonts w:ascii="GHEA Grapalat" w:hAnsi="GHEA Grapalat"/>
          <w:sz w:val="18"/>
          <w:szCs w:val="18"/>
          <w:lang w:val="hy-AM"/>
        </w:rPr>
        <w:t>Կատարող</w:t>
      </w:r>
      <w:r w:rsidR="00D314B0" w:rsidRPr="00086C4B">
        <w:rPr>
          <w:rFonts w:ascii="GHEA Grapalat" w:hAnsi="GHEA Grapalat"/>
          <w:sz w:val="18"/>
          <w:szCs w:val="18"/>
          <w:lang w:val="hy-AM"/>
        </w:rPr>
        <w:t>`</w:t>
      </w:r>
    </w:p>
    <w:p w:rsidR="007751DB" w:rsidRPr="00086C4B" w:rsidRDefault="00D314B0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86C4B">
        <w:rPr>
          <w:rFonts w:ascii="GHEA Grapalat" w:hAnsi="GHEA Grapalat"/>
          <w:sz w:val="18"/>
          <w:szCs w:val="18"/>
          <w:lang w:val="hy-AM"/>
        </w:rPr>
        <w:t xml:space="preserve">                 Ա.Տաշչյան</w:t>
      </w: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796737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D314B0" w:rsidRPr="00086C4B" w:rsidRDefault="00D314B0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06056" w:rsidRDefault="00E06056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 Ի Մ Ն Ա Վ Ո Ր Ո Ւ Մ – Տ Ե Ղ Ե Կ Ա ՆՔ</w:t>
      </w:r>
    </w:p>
    <w:p w:rsidR="00E06056" w:rsidRPr="0093587B" w:rsidRDefault="00D83818" w:rsidP="00673417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="00EB25F7" w:rsidRPr="00D83818"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</w:t>
      </w:r>
      <w:r w:rsidR="00EB25F7">
        <w:rPr>
          <w:rFonts w:ascii="GHEA Grapalat" w:hAnsi="GHEA Grapalat" w:cs="Sylfaen"/>
          <w:b/>
          <w:sz w:val="20"/>
          <w:szCs w:val="20"/>
          <w:lang w:val="hy-AM"/>
        </w:rPr>
        <w:t>202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EB25F7"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 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ՀՈՒՆԻՍԻ</w:t>
      </w:r>
      <w:r w:rsidR="00EB25F7">
        <w:rPr>
          <w:rFonts w:ascii="GHEA Grapalat" w:hAnsi="GHEA Grapalat" w:cs="Sylfaen"/>
          <w:b/>
          <w:sz w:val="20"/>
          <w:szCs w:val="20"/>
          <w:lang w:val="hy-AM"/>
        </w:rPr>
        <w:t xml:space="preserve"> 2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EB25F7"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-Ի N 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31</w:t>
      </w:r>
      <w:r w:rsidR="00EB25F7" w:rsidRPr="00D83818">
        <w:rPr>
          <w:rFonts w:ascii="GHEA Grapalat" w:hAnsi="GHEA Grapalat" w:cs="Sylfaen"/>
          <w:b/>
          <w:sz w:val="20"/>
          <w:szCs w:val="20"/>
          <w:lang w:val="hy-AM"/>
        </w:rPr>
        <w:t>–Ն ՈՐՈՇՄԱՆ ՄԵՋ ՓՈՓՈԽՈՒԹՅՈՒՆ</w:t>
      </w:r>
      <w:r w:rsidR="00EB25F7" w:rsidRPr="00D83818">
        <w:rPr>
          <w:rFonts w:ascii="GHEA Grapalat" w:hAnsi="GHEA Grapalat" w:cs="Sylfaen"/>
          <w:b/>
          <w:szCs w:val="18"/>
          <w:lang w:val="hy-AM"/>
        </w:rPr>
        <w:t xml:space="preserve"> ԿԱՏԱՐԵԼՈՒ</w:t>
      </w:r>
      <w:r w:rsidR="00EB25F7" w:rsidRPr="00EB25F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EB25F7" w:rsidRPr="00D83818">
        <w:rPr>
          <w:rFonts w:ascii="GHEA Grapalat" w:hAnsi="GHEA Grapalat" w:cs="Sylfaen"/>
          <w:b/>
          <w:szCs w:val="18"/>
          <w:lang w:val="hy-AM"/>
        </w:rPr>
        <w:t>ՄԱՍԻՆ</w:t>
      </w:r>
      <w:r>
        <w:rPr>
          <w:rFonts w:ascii="GHEA Grapalat" w:hAnsi="GHEA Grapalat" w:cs="Sylfaen"/>
          <w:sz w:val="20"/>
          <w:szCs w:val="20"/>
          <w:lang w:val="hy-AM"/>
        </w:rPr>
        <w:t>»</w:t>
      </w:r>
      <w:r w:rsidR="0093587B" w:rsidRPr="0093587B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E06056">
        <w:rPr>
          <w:rFonts w:ascii="GHEA Grapalat" w:hAnsi="GHEA Grapalat" w:cs="Sylfaen"/>
          <w:b/>
          <w:sz w:val="20"/>
          <w:szCs w:val="20"/>
          <w:lang w:val="hy-AM"/>
        </w:rPr>
        <w:t>ՈՐՈՇՄԱՆ ԸՆԴՈՒՆՄԱՆ ԱՆՀՐԱԺԵՇՏՈՒԹՅԱՆ</w:t>
      </w:r>
    </w:p>
    <w:p w:rsidR="0093587B" w:rsidRPr="00160ED4" w:rsidRDefault="0093587B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DE0E91" w:rsidRPr="00160ED4" w:rsidRDefault="00DE0E91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DE0E91" w:rsidRPr="00160ED4" w:rsidRDefault="00DE0E91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9E6AD6" w:rsidRPr="006044AF" w:rsidRDefault="00E06056" w:rsidP="006044AF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Որոշման ընդունումը պայմանավորված է «Հայաստանի Հանրապետության բյուջետային համակարգի մասին»  օրենքի 33-րդ հոդվածի 4-րդ մասի դրույթների կատարման անհրաժեշտությամբ</w:t>
      </w:r>
      <w:r w:rsidR="0054265B" w:rsidRPr="0054265B">
        <w:rPr>
          <w:rFonts w:ascii="GHEA Grapalat" w:hAnsi="GHEA Grapalat" w:cs="Sylfaen"/>
          <w:sz w:val="20"/>
          <w:szCs w:val="20"/>
          <w:lang w:val="hy-AM"/>
        </w:rPr>
        <w:t>:</w:t>
      </w:r>
      <w:r w:rsidR="003856C3" w:rsidRPr="003856C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</w:t>
      </w:r>
      <w:r w:rsidR="003856C3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E06056" w:rsidRDefault="00E06056" w:rsidP="00E06056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Համայնքի բյուջեի  փոփոխությունները ըստ գործառական և տնտեսագիտական հոդվածների հետևյալն </w:t>
      </w:r>
      <w:r w:rsidR="00D260F9" w:rsidRPr="0079673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են՝</w:t>
      </w:r>
    </w:p>
    <w:tbl>
      <w:tblPr>
        <w:tblW w:w="65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3060"/>
        <w:gridCol w:w="990"/>
        <w:gridCol w:w="1260"/>
      </w:tblGrid>
      <w:tr w:rsidR="005F240B" w:rsidRPr="0093587B" w:rsidTr="00F9796A">
        <w:trPr>
          <w:trHeight w:val="1080"/>
        </w:trPr>
        <w:tc>
          <w:tcPr>
            <w:tcW w:w="1274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գործառական դասակարգում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տնտեսագիտական դասակարգման հոդվածներ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</w:tr>
      <w:tr w:rsidR="005F240B" w:rsidRPr="0093587B" w:rsidTr="00F9796A">
        <w:trPr>
          <w:trHeight w:val="692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93587B" w:rsidRDefault="006413E2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24500.0</w:t>
            </w:r>
          </w:p>
        </w:tc>
      </w:tr>
      <w:tr w:rsidR="005F240B" w:rsidRPr="0093587B" w:rsidTr="00F9796A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6413E2" w:rsidRDefault="006413E2" w:rsidP="006413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ներքին վարկի տոկոսավճարներ</w:t>
            </w:r>
          </w:p>
          <w:p w:rsidR="005F240B" w:rsidRPr="0093587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4412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856A50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-45000.0</w:t>
            </w:r>
          </w:p>
        </w:tc>
      </w:tr>
      <w:tr w:rsidR="005F240B" w:rsidRPr="0093587B" w:rsidTr="00F9796A">
        <w:trPr>
          <w:trHeight w:val="845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607253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4/5/1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424951" w:rsidRDefault="00424951" w:rsidP="00CE54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</w:t>
            </w:r>
            <w:r w:rsidR="005F240B">
              <w:rPr>
                <w:rFonts w:ascii="GHEA Grapalat" w:hAnsi="GHEA Grapalat"/>
                <w:sz w:val="20"/>
                <w:szCs w:val="20"/>
              </w:rPr>
              <w:t>յլ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ծախսեր</w:t>
            </w:r>
          </w:p>
          <w:p w:rsidR="005F240B" w:rsidRPr="0093587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607253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4251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93587B" w:rsidRDefault="005F240B" w:rsidP="005F24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20000.0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5F240B" w:rsidRDefault="005F240B" w:rsidP="00FF7F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4/5/1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424951" w:rsidRDefault="005F240B" w:rsidP="005F24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4951">
              <w:rPr>
                <w:rFonts w:ascii="GHEA Grapalat" w:hAnsi="GHEA Grapalat"/>
                <w:sz w:val="20"/>
                <w:szCs w:val="20"/>
                <w:lang w:val="hy-AM"/>
              </w:rPr>
              <w:t>Շենք</w:t>
            </w:r>
            <w:r w:rsidR="00424951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երի և </w:t>
            </w:r>
            <w:r w:rsidRPr="00424951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շինությունների կապիտալ նորոգում</w:t>
            </w:r>
          </w:p>
          <w:p w:rsidR="005F240B" w:rsidRPr="00DB1971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5113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-25000.0</w:t>
            </w:r>
          </w:p>
        </w:tc>
      </w:tr>
      <w:tr w:rsidR="005F240B" w:rsidRPr="00856A50" w:rsidTr="00F9796A">
        <w:trPr>
          <w:trHeight w:val="782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424951" w:rsidRDefault="00424951" w:rsidP="004249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Այլ մեքենաներ և սարքավորումներ                            </w:t>
            </w:r>
          </w:p>
          <w:p w:rsidR="005F240B" w:rsidRPr="00CE549E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FF7FE0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5129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25000.0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424951" w:rsidRDefault="00424951" w:rsidP="004249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4951">
              <w:rPr>
                <w:rFonts w:ascii="GHEA Grapalat" w:hAnsi="GHEA Grapalat"/>
                <w:sz w:val="20"/>
                <w:szCs w:val="20"/>
                <w:lang w:val="hy-AM"/>
              </w:rPr>
              <w:t>Սուբսիդիաներ ոչ պետական, ոչ ֆինանսական կազմակերպություններին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4521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F240B" w:rsidRDefault="005F240B" w:rsidP="00FF7F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5916EA" w:rsidRDefault="005F240B" w:rsidP="006D1C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նյութեր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916EA" w:rsidRDefault="006413E2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3C21B1" w:rsidRDefault="003C21B1" w:rsidP="0042495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-Մեքենաների և սարքավորումների ընթացիկ նորոգում և պահպանում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5F24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424951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5916EA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93587B" w:rsidRDefault="006413E2" w:rsidP="006413E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916EA" w:rsidRDefault="005F240B" w:rsidP="00591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32000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5/6/1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612CFD" w:rsidRDefault="003C21B1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916EA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5916EA" w:rsidRDefault="005F240B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նյութեր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916EA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F240B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3000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Default="006413E2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-2000.0</w:t>
            </w:r>
          </w:p>
        </w:tc>
      </w:tr>
      <w:tr w:rsidR="006413E2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6413E2" w:rsidRPr="005916EA" w:rsidRDefault="006413E2" w:rsidP="009317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նյութեր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413E2" w:rsidRP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413E2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-11000.0</w:t>
            </w:r>
          </w:p>
        </w:tc>
      </w:tr>
      <w:tr w:rsidR="006413E2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6413E2" w:rsidRPr="005F240B" w:rsidRDefault="006413E2" w:rsidP="00641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  <w:p w:rsidR="006413E2" w:rsidRDefault="006413E2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413E2" w:rsidRP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413E2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-3000.0</w:t>
            </w:r>
          </w:p>
        </w:tc>
      </w:tr>
    </w:tbl>
    <w:p w:rsidR="00382FC0" w:rsidRPr="005F240B" w:rsidRDefault="000A242F" w:rsidP="000A242F">
      <w:pPr>
        <w:jc w:val="both"/>
        <w:rPr>
          <w:rFonts w:ascii="Sylfaen" w:hAnsi="Sylfaen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 xml:space="preserve">   </w:t>
      </w:r>
      <w:r w:rsidR="00DE0E91" w:rsidRPr="005F240B">
        <w:rPr>
          <w:rFonts w:ascii="GHEA Grapalat" w:hAnsi="GHEA Grapalat"/>
          <w:szCs w:val="20"/>
          <w:lang w:val="hy-AM"/>
        </w:rPr>
        <w:t>Տ</w:t>
      </w:r>
      <w:r w:rsidR="00382FC0" w:rsidRPr="005F240B">
        <w:rPr>
          <w:rFonts w:ascii="GHEA Grapalat" w:hAnsi="GHEA Grapalat"/>
          <w:szCs w:val="20"/>
          <w:lang w:val="hy-AM"/>
        </w:rPr>
        <w:t xml:space="preserve">նտեսագիտական </w:t>
      </w:r>
      <w:r w:rsidRPr="005F240B">
        <w:rPr>
          <w:rFonts w:ascii="GHEA Grapalat" w:hAnsi="GHEA Grapalat"/>
          <w:szCs w:val="20"/>
          <w:lang w:val="hy-AM"/>
        </w:rPr>
        <w:t>հոդված</w:t>
      </w:r>
      <w:r w:rsidR="00DE0E91">
        <w:rPr>
          <w:rFonts w:ascii="GHEA Grapalat" w:hAnsi="GHEA Grapalat"/>
          <w:szCs w:val="20"/>
          <w:lang w:val="hy-AM"/>
        </w:rPr>
        <w:t>ներ</w:t>
      </w:r>
      <w:r w:rsidR="00DE0E91" w:rsidRPr="005F240B">
        <w:rPr>
          <w:rFonts w:ascii="GHEA Grapalat" w:hAnsi="GHEA Grapalat"/>
          <w:szCs w:val="20"/>
          <w:lang w:val="hy-AM"/>
        </w:rPr>
        <w:t>ում կատարվել է տեղափոխություններ</w:t>
      </w:r>
      <w:r>
        <w:rPr>
          <w:rFonts w:ascii="GHEA Grapalat" w:hAnsi="GHEA Grapalat"/>
          <w:szCs w:val="20"/>
          <w:lang w:val="hy-AM"/>
        </w:rPr>
        <w:t>`</w:t>
      </w:r>
      <w:r w:rsidR="00382FC0" w:rsidRPr="005F240B">
        <w:rPr>
          <w:rFonts w:ascii="GHEA Grapalat" w:hAnsi="GHEA Grapalat"/>
          <w:szCs w:val="20"/>
          <w:lang w:val="hy-AM"/>
        </w:rPr>
        <w:t xml:space="preserve"> </w:t>
      </w:r>
      <w:r w:rsidR="00E54857" w:rsidRPr="005F240B">
        <w:rPr>
          <w:rFonts w:ascii="GHEA Grapalat" w:hAnsi="GHEA Grapalat"/>
          <w:szCs w:val="20"/>
          <w:lang w:val="hy-AM"/>
        </w:rPr>
        <w:t>ելնելով անհրաժեշտությունից</w:t>
      </w:r>
      <w:r w:rsidR="00382FC0" w:rsidRPr="005F240B">
        <w:rPr>
          <w:rFonts w:ascii="GHEA Grapalat" w:hAnsi="GHEA Grapalat"/>
          <w:szCs w:val="20"/>
          <w:lang w:val="hy-AM"/>
        </w:rPr>
        <w:t>:</w:t>
      </w:r>
      <w:r w:rsidR="007516A6" w:rsidRPr="005F240B">
        <w:rPr>
          <w:rFonts w:ascii="GHEA Grapalat" w:hAnsi="GHEA Grapalat"/>
          <w:szCs w:val="20"/>
          <w:lang w:val="hy-AM"/>
        </w:rPr>
        <w:t xml:space="preserve"> </w:t>
      </w:r>
    </w:p>
    <w:sectPr w:rsidR="00382FC0" w:rsidRPr="005F240B" w:rsidSect="00554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1FF" w:rsidRDefault="005E51FF" w:rsidP="00986E8B">
      <w:pPr>
        <w:spacing w:after="0" w:line="240" w:lineRule="auto"/>
      </w:pPr>
      <w:r>
        <w:separator/>
      </w:r>
    </w:p>
  </w:endnote>
  <w:endnote w:type="continuationSeparator" w:id="1">
    <w:p w:rsidR="005E51FF" w:rsidRDefault="005E51FF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1FF" w:rsidRDefault="005E51FF" w:rsidP="00986E8B">
      <w:pPr>
        <w:spacing w:after="0" w:line="240" w:lineRule="auto"/>
      </w:pPr>
      <w:r>
        <w:separator/>
      </w:r>
    </w:p>
  </w:footnote>
  <w:footnote w:type="continuationSeparator" w:id="1">
    <w:p w:rsidR="005E51FF" w:rsidRDefault="005E51FF" w:rsidP="009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F34"/>
    <w:multiLevelType w:val="hybridMultilevel"/>
    <w:tmpl w:val="BC6299B8"/>
    <w:lvl w:ilvl="0" w:tplc="5EDC77D6">
      <w:start w:val="3442"/>
      <w:numFmt w:val="bullet"/>
      <w:lvlText w:val="-"/>
      <w:lvlJc w:val="left"/>
      <w:pPr>
        <w:ind w:left="90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7FB"/>
    <w:rsid w:val="00004AF9"/>
    <w:rsid w:val="00007BAF"/>
    <w:rsid w:val="00010408"/>
    <w:rsid w:val="0001124E"/>
    <w:rsid w:val="0001328A"/>
    <w:rsid w:val="00017EB5"/>
    <w:rsid w:val="0002132C"/>
    <w:rsid w:val="00034044"/>
    <w:rsid w:val="000379A8"/>
    <w:rsid w:val="00041524"/>
    <w:rsid w:val="00041B89"/>
    <w:rsid w:val="0004217B"/>
    <w:rsid w:val="00042CB6"/>
    <w:rsid w:val="00043731"/>
    <w:rsid w:val="00043AF4"/>
    <w:rsid w:val="000440BD"/>
    <w:rsid w:val="00050435"/>
    <w:rsid w:val="00052B3F"/>
    <w:rsid w:val="00052D10"/>
    <w:rsid w:val="000532BC"/>
    <w:rsid w:val="00056DFF"/>
    <w:rsid w:val="00057543"/>
    <w:rsid w:val="00073A2E"/>
    <w:rsid w:val="00075F44"/>
    <w:rsid w:val="00076C02"/>
    <w:rsid w:val="00086C4B"/>
    <w:rsid w:val="000909D0"/>
    <w:rsid w:val="0009142C"/>
    <w:rsid w:val="0009177C"/>
    <w:rsid w:val="00091D68"/>
    <w:rsid w:val="0009507E"/>
    <w:rsid w:val="00095927"/>
    <w:rsid w:val="000A1294"/>
    <w:rsid w:val="000A1C00"/>
    <w:rsid w:val="000A1C50"/>
    <w:rsid w:val="000A242F"/>
    <w:rsid w:val="000B331E"/>
    <w:rsid w:val="000B535C"/>
    <w:rsid w:val="000B5947"/>
    <w:rsid w:val="000C0869"/>
    <w:rsid w:val="000C0E47"/>
    <w:rsid w:val="000C13A5"/>
    <w:rsid w:val="000C144B"/>
    <w:rsid w:val="000C1776"/>
    <w:rsid w:val="000C4CE3"/>
    <w:rsid w:val="000D4AAF"/>
    <w:rsid w:val="000E4B33"/>
    <w:rsid w:val="000E663A"/>
    <w:rsid w:val="000E7812"/>
    <w:rsid w:val="000E7E17"/>
    <w:rsid w:val="000F0253"/>
    <w:rsid w:val="000F16D9"/>
    <w:rsid w:val="00100C8E"/>
    <w:rsid w:val="0010737A"/>
    <w:rsid w:val="00120DA9"/>
    <w:rsid w:val="00121A16"/>
    <w:rsid w:val="001231E2"/>
    <w:rsid w:val="001248C9"/>
    <w:rsid w:val="00125D60"/>
    <w:rsid w:val="00127870"/>
    <w:rsid w:val="00131A7A"/>
    <w:rsid w:val="00140EF2"/>
    <w:rsid w:val="00140FD8"/>
    <w:rsid w:val="00145771"/>
    <w:rsid w:val="00150867"/>
    <w:rsid w:val="00153B8A"/>
    <w:rsid w:val="00155422"/>
    <w:rsid w:val="00160ED4"/>
    <w:rsid w:val="00161CBD"/>
    <w:rsid w:val="001648A6"/>
    <w:rsid w:val="00166E4E"/>
    <w:rsid w:val="001740E3"/>
    <w:rsid w:val="00175273"/>
    <w:rsid w:val="00180168"/>
    <w:rsid w:val="00180718"/>
    <w:rsid w:val="00181E40"/>
    <w:rsid w:val="0018239D"/>
    <w:rsid w:val="001873EA"/>
    <w:rsid w:val="001904A3"/>
    <w:rsid w:val="00191BCD"/>
    <w:rsid w:val="00196144"/>
    <w:rsid w:val="001A1267"/>
    <w:rsid w:val="001A1394"/>
    <w:rsid w:val="001A3797"/>
    <w:rsid w:val="001A3A88"/>
    <w:rsid w:val="001A4085"/>
    <w:rsid w:val="001A428D"/>
    <w:rsid w:val="001A7276"/>
    <w:rsid w:val="001A7329"/>
    <w:rsid w:val="001B02EE"/>
    <w:rsid w:val="001B2756"/>
    <w:rsid w:val="001B77C3"/>
    <w:rsid w:val="001C3255"/>
    <w:rsid w:val="001C3B94"/>
    <w:rsid w:val="001C6A2A"/>
    <w:rsid w:val="001C72CE"/>
    <w:rsid w:val="001D2001"/>
    <w:rsid w:val="001D51A4"/>
    <w:rsid w:val="001D534C"/>
    <w:rsid w:val="001E006B"/>
    <w:rsid w:val="001E0176"/>
    <w:rsid w:val="001E0CA3"/>
    <w:rsid w:val="001E2E22"/>
    <w:rsid w:val="001E36F9"/>
    <w:rsid w:val="001E41F5"/>
    <w:rsid w:val="001E6819"/>
    <w:rsid w:val="001E69DC"/>
    <w:rsid w:val="001F14CF"/>
    <w:rsid w:val="001F2AD2"/>
    <w:rsid w:val="001F5EA6"/>
    <w:rsid w:val="001F7514"/>
    <w:rsid w:val="002005C1"/>
    <w:rsid w:val="00205A3B"/>
    <w:rsid w:val="00206F43"/>
    <w:rsid w:val="00207CDC"/>
    <w:rsid w:val="002149FB"/>
    <w:rsid w:val="00214D3B"/>
    <w:rsid w:val="00215D2E"/>
    <w:rsid w:val="0021686C"/>
    <w:rsid w:val="00223142"/>
    <w:rsid w:val="002248E3"/>
    <w:rsid w:val="0022584C"/>
    <w:rsid w:val="00230E68"/>
    <w:rsid w:val="00231769"/>
    <w:rsid w:val="00233759"/>
    <w:rsid w:val="00243EF1"/>
    <w:rsid w:val="00245BF0"/>
    <w:rsid w:val="00247BEC"/>
    <w:rsid w:val="00250DE5"/>
    <w:rsid w:val="00257B9A"/>
    <w:rsid w:val="0026153F"/>
    <w:rsid w:val="00261A30"/>
    <w:rsid w:val="00267811"/>
    <w:rsid w:val="00274CF9"/>
    <w:rsid w:val="00277281"/>
    <w:rsid w:val="00283EA4"/>
    <w:rsid w:val="0029114F"/>
    <w:rsid w:val="00292437"/>
    <w:rsid w:val="002A029A"/>
    <w:rsid w:val="002A06CD"/>
    <w:rsid w:val="002A1CA9"/>
    <w:rsid w:val="002A40DD"/>
    <w:rsid w:val="002A537E"/>
    <w:rsid w:val="002A584E"/>
    <w:rsid w:val="002A5CB9"/>
    <w:rsid w:val="002B217E"/>
    <w:rsid w:val="002B42C8"/>
    <w:rsid w:val="002B56CC"/>
    <w:rsid w:val="002B6149"/>
    <w:rsid w:val="002C034D"/>
    <w:rsid w:val="002C31F2"/>
    <w:rsid w:val="002C6A34"/>
    <w:rsid w:val="002D39D1"/>
    <w:rsid w:val="002D3BAA"/>
    <w:rsid w:val="002D4C94"/>
    <w:rsid w:val="002D6366"/>
    <w:rsid w:val="002D7E93"/>
    <w:rsid w:val="002E327E"/>
    <w:rsid w:val="002E4422"/>
    <w:rsid w:val="002E59B1"/>
    <w:rsid w:val="002F01D9"/>
    <w:rsid w:val="002F2057"/>
    <w:rsid w:val="002F276D"/>
    <w:rsid w:val="002F2C57"/>
    <w:rsid w:val="002F2E1E"/>
    <w:rsid w:val="002F6199"/>
    <w:rsid w:val="003006DC"/>
    <w:rsid w:val="003009EF"/>
    <w:rsid w:val="0030167D"/>
    <w:rsid w:val="00301789"/>
    <w:rsid w:val="00302B7C"/>
    <w:rsid w:val="003065FF"/>
    <w:rsid w:val="0031098A"/>
    <w:rsid w:val="00314CDF"/>
    <w:rsid w:val="00316636"/>
    <w:rsid w:val="00317CCF"/>
    <w:rsid w:val="0032090E"/>
    <w:rsid w:val="00321D8C"/>
    <w:rsid w:val="00322434"/>
    <w:rsid w:val="003270FA"/>
    <w:rsid w:val="00327ACD"/>
    <w:rsid w:val="003362BE"/>
    <w:rsid w:val="003427FE"/>
    <w:rsid w:val="00342F1B"/>
    <w:rsid w:val="003445B1"/>
    <w:rsid w:val="00344986"/>
    <w:rsid w:val="00344AC1"/>
    <w:rsid w:val="00346064"/>
    <w:rsid w:val="00346DA9"/>
    <w:rsid w:val="0034701E"/>
    <w:rsid w:val="00347EF3"/>
    <w:rsid w:val="003511A8"/>
    <w:rsid w:val="00353B61"/>
    <w:rsid w:val="0035712D"/>
    <w:rsid w:val="003600C1"/>
    <w:rsid w:val="00361D2D"/>
    <w:rsid w:val="00362C46"/>
    <w:rsid w:val="00365B48"/>
    <w:rsid w:val="00365D9B"/>
    <w:rsid w:val="00367E99"/>
    <w:rsid w:val="00370AA5"/>
    <w:rsid w:val="00372A3C"/>
    <w:rsid w:val="00382FC0"/>
    <w:rsid w:val="00383259"/>
    <w:rsid w:val="00383DE6"/>
    <w:rsid w:val="00384026"/>
    <w:rsid w:val="003856C3"/>
    <w:rsid w:val="00385B16"/>
    <w:rsid w:val="00392CA7"/>
    <w:rsid w:val="00395028"/>
    <w:rsid w:val="0039564B"/>
    <w:rsid w:val="003A0A72"/>
    <w:rsid w:val="003A1B17"/>
    <w:rsid w:val="003A2E0D"/>
    <w:rsid w:val="003B2A6C"/>
    <w:rsid w:val="003B2DD4"/>
    <w:rsid w:val="003B4648"/>
    <w:rsid w:val="003B7B9F"/>
    <w:rsid w:val="003C0DD2"/>
    <w:rsid w:val="003C21B1"/>
    <w:rsid w:val="003C3BEF"/>
    <w:rsid w:val="003C6968"/>
    <w:rsid w:val="003D05D7"/>
    <w:rsid w:val="003D14AF"/>
    <w:rsid w:val="003D1BAF"/>
    <w:rsid w:val="003D3AFC"/>
    <w:rsid w:val="003D4D66"/>
    <w:rsid w:val="003E0584"/>
    <w:rsid w:val="003E174D"/>
    <w:rsid w:val="003E3970"/>
    <w:rsid w:val="003E4349"/>
    <w:rsid w:val="003E58D5"/>
    <w:rsid w:val="003F2DEC"/>
    <w:rsid w:val="003F3014"/>
    <w:rsid w:val="003F361C"/>
    <w:rsid w:val="003F4958"/>
    <w:rsid w:val="00401750"/>
    <w:rsid w:val="00402C56"/>
    <w:rsid w:val="00402E84"/>
    <w:rsid w:val="00404ECE"/>
    <w:rsid w:val="004111E4"/>
    <w:rsid w:val="004116E9"/>
    <w:rsid w:val="00412BB5"/>
    <w:rsid w:val="00412E04"/>
    <w:rsid w:val="00412FC0"/>
    <w:rsid w:val="00414BE6"/>
    <w:rsid w:val="00417373"/>
    <w:rsid w:val="00424951"/>
    <w:rsid w:val="00425D45"/>
    <w:rsid w:val="004272D3"/>
    <w:rsid w:val="004274E6"/>
    <w:rsid w:val="00430AE7"/>
    <w:rsid w:val="00431A95"/>
    <w:rsid w:val="0043572E"/>
    <w:rsid w:val="00450C2F"/>
    <w:rsid w:val="00452C8D"/>
    <w:rsid w:val="00453161"/>
    <w:rsid w:val="0045598E"/>
    <w:rsid w:val="00457F9A"/>
    <w:rsid w:val="00461276"/>
    <w:rsid w:val="00462EC3"/>
    <w:rsid w:val="004715B8"/>
    <w:rsid w:val="00474825"/>
    <w:rsid w:val="00477CB5"/>
    <w:rsid w:val="00481328"/>
    <w:rsid w:val="0048588B"/>
    <w:rsid w:val="00490ADC"/>
    <w:rsid w:val="00493F40"/>
    <w:rsid w:val="00495069"/>
    <w:rsid w:val="004A0C94"/>
    <w:rsid w:val="004A4183"/>
    <w:rsid w:val="004A734A"/>
    <w:rsid w:val="004A7AAC"/>
    <w:rsid w:val="004A7BB6"/>
    <w:rsid w:val="004A7E90"/>
    <w:rsid w:val="004B55C9"/>
    <w:rsid w:val="004B6C41"/>
    <w:rsid w:val="004C1EEB"/>
    <w:rsid w:val="004C4D49"/>
    <w:rsid w:val="004C5A16"/>
    <w:rsid w:val="004D206E"/>
    <w:rsid w:val="004D2487"/>
    <w:rsid w:val="004D6D7C"/>
    <w:rsid w:val="004E0A54"/>
    <w:rsid w:val="004E3081"/>
    <w:rsid w:val="004E35C5"/>
    <w:rsid w:val="004F2FC8"/>
    <w:rsid w:val="004F378C"/>
    <w:rsid w:val="004F44BA"/>
    <w:rsid w:val="004F5796"/>
    <w:rsid w:val="004F73C8"/>
    <w:rsid w:val="005001B3"/>
    <w:rsid w:val="0050347F"/>
    <w:rsid w:val="00504A2E"/>
    <w:rsid w:val="00505834"/>
    <w:rsid w:val="00506B69"/>
    <w:rsid w:val="00512C7F"/>
    <w:rsid w:val="00513AF4"/>
    <w:rsid w:val="00516DF8"/>
    <w:rsid w:val="0051707A"/>
    <w:rsid w:val="00520854"/>
    <w:rsid w:val="005244F2"/>
    <w:rsid w:val="005258D2"/>
    <w:rsid w:val="00526453"/>
    <w:rsid w:val="00530817"/>
    <w:rsid w:val="00530D18"/>
    <w:rsid w:val="00531C20"/>
    <w:rsid w:val="005347A2"/>
    <w:rsid w:val="00535DCA"/>
    <w:rsid w:val="005361D7"/>
    <w:rsid w:val="005369C4"/>
    <w:rsid w:val="0054265B"/>
    <w:rsid w:val="005438BC"/>
    <w:rsid w:val="00544532"/>
    <w:rsid w:val="00545078"/>
    <w:rsid w:val="0055148C"/>
    <w:rsid w:val="00552C07"/>
    <w:rsid w:val="00554209"/>
    <w:rsid w:val="00555BE9"/>
    <w:rsid w:val="00555EDD"/>
    <w:rsid w:val="005560C6"/>
    <w:rsid w:val="00562923"/>
    <w:rsid w:val="0056405D"/>
    <w:rsid w:val="00564384"/>
    <w:rsid w:val="00567096"/>
    <w:rsid w:val="00567AE9"/>
    <w:rsid w:val="00570EAE"/>
    <w:rsid w:val="00576187"/>
    <w:rsid w:val="0057699E"/>
    <w:rsid w:val="005843B4"/>
    <w:rsid w:val="005859BD"/>
    <w:rsid w:val="005904DE"/>
    <w:rsid w:val="00591473"/>
    <w:rsid w:val="005916EA"/>
    <w:rsid w:val="00593BF9"/>
    <w:rsid w:val="0059446D"/>
    <w:rsid w:val="005A3295"/>
    <w:rsid w:val="005B2E23"/>
    <w:rsid w:val="005B6963"/>
    <w:rsid w:val="005C20FB"/>
    <w:rsid w:val="005C4CE2"/>
    <w:rsid w:val="005C65BC"/>
    <w:rsid w:val="005C6708"/>
    <w:rsid w:val="005C6C7F"/>
    <w:rsid w:val="005D1AB5"/>
    <w:rsid w:val="005D1ADB"/>
    <w:rsid w:val="005D2B00"/>
    <w:rsid w:val="005D58A1"/>
    <w:rsid w:val="005D7177"/>
    <w:rsid w:val="005E3900"/>
    <w:rsid w:val="005E51EF"/>
    <w:rsid w:val="005E51FF"/>
    <w:rsid w:val="005E6ED8"/>
    <w:rsid w:val="005F1AE6"/>
    <w:rsid w:val="005F240B"/>
    <w:rsid w:val="005F3D1E"/>
    <w:rsid w:val="005F3DA3"/>
    <w:rsid w:val="005F4B99"/>
    <w:rsid w:val="005F4F2D"/>
    <w:rsid w:val="005F50AA"/>
    <w:rsid w:val="005F6AE8"/>
    <w:rsid w:val="005F71B3"/>
    <w:rsid w:val="006044AF"/>
    <w:rsid w:val="00606623"/>
    <w:rsid w:val="006066AA"/>
    <w:rsid w:val="00607253"/>
    <w:rsid w:val="006120AF"/>
    <w:rsid w:val="00612CFD"/>
    <w:rsid w:val="00616C65"/>
    <w:rsid w:val="006176C3"/>
    <w:rsid w:val="00621B81"/>
    <w:rsid w:val="00625037"/>
    <w:rsid w:val="0062761D"/>
    <w:rsid w:val="00632B27"/>
    <w:rsid w:val="006359B4"/>
    <w:rsid w:val="00640B9A"/>
    <w:rsid w:val="00640F3A"/>
    <w:rsid w:val="006413E2"/>
    <w:rsid w:val="006442D1"/>
    <w:rsid w:val="00646534"/>
    <w:rsid w:val="00650E5C"/>
    <w:rsid w:val="006531A3"/>
    <w:rsid w:val="00654CE7"/>
    <w:rsid w:val="006604DA"/>
    <w:rsid w:val="00660CFA"/>
    <w:rsid w:val="00670DAA"/>
    <w:rsid w:val="00673400"/>
    <w:rsid w:val="00673417"/>
    <w:rsid w:val="00675D8A"/>
    <w:rsid w:val="0067688C"/>
    <w:rsid w:val="00676894"/>
    <w:rsid w:val="00680007"/>
    <w:rsid w:val="006849D5"/>
    <w:rsid w:val="00684A4D"/>
    <w:rsid w:val="0068539C"/>
    <w:rsid w:val="00686080"/>
    <w:rsid w:val="00694F27"/>
    <w:rsid w:val="006A02C7"/>
    <w:rsid w:val="006A2428"/>
    <w:rsid w:val="006A53BA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D2E3B"/>
    <w:rsid w:val="006D33BC"/>
    <w:rsid w:val="006D3EA5"/>
    <w:rsid w:val="006D5356"/>
    <w:rsid w:val="006D5B0C"/>
    <w:rsid w:val="006E03F5"/>
    <w:rsid w:val="006E2319"/>
    <w:rsid w:val="006E6473"/>
    <w:rsid w:val="006E6FEE"/>
    <w:rsid w:val="006F21D2"/>
    <w:rsid w:val="006F3723"/>
    <w:rsid w:val="006F4971"/>
    <w:rsid w:val="006F7507"/>
    <w:rsid w:val="007005C1"/>
    <w:rsid w:val="00702A2D"/>
    <w:rsid w:val="0070388F"/>
    <w:rsid w:val="00704537"/>
    <w:rsid w:val="007053E5"/>
    <w:rsid w:val="00713806"/>
    <w:rsid w:val="00715030"/>
    <w:rsid w:val="007168CD"/>
    <w:rsid w:val="00716B05"/>
    <w:rsid w:val="00717676"/>
    <w:rsid w:val="0072014A"/>
    <w:rsid w:val="007215C8"/>
    <w:rsid w:val="00726A77"/>
    <w:rsid w:val="00733E72"/>
    <w:rsid w:val="00742278"/>
    <w:rsid w:val="0074325D"/>
    <w:rsid w:val="007446E6"/>
    <w:rsid w:val="00747C60"/>
    <w:rsid w:val="007516A6"/>
    <w:rsid w:val="00756D3C"/>
    <w:rsid w:val="00762318"/>
    <w:rsid w:val="00772C87"/>
    <w:rsid w:val="0077393E"/>
    <w:rsid w:val="007751DB"/>
    <w:rsid w:val="00777928"/>
    <w:rsid w:val="007820FD"/>
    <w:rsid w:val="0078323F"/>
    <w:rsid w:val="007840F9"/>
    <w:rsid w:val="00785F72"/>
    <w:rsid w:val="007919AB"/>
    <w:rsid w:val="00796737"/>
    <w:rsid w:val="00796F79"/>
    <w:rsid w:val="00797DC5"/>
    <w:rsid w:val="007A0515"/>
    <w:rsid w:val="007A0760"/>
    <w:rsid w:val="007A26F9"/>
    <w:rsid w:val="007A39AE"/>
    <w:rsid w:val="007A5194"/>
    <w:rsid w:val="007A7C5A"/>
    <w:rsid w:val="007B0ECA"/>
    <w:rsid w:val="007B2E20"/>
    <w:rsid w:val="007B4213"/>
    <w:rsid w:val="007C1289"/>
    <w:rsid w:val="007C43E3"/>
    <w:rsid w:val="007C4466"/>
    <w:rsid w:val="007C4C78"/>
    <w:rsid w:val="007C5C5D"/>
    <w:rsid w:val="007C6D60"/>
    <w:rsid w:val="007C75E5"/>
    <w:rsid w:val="007D480E"/>
    <w:rsid w:val="007D4E53"/>
    <w:rsid w:val="007D69C8"/>
    <w:rsid w:val="007D71B7"/>
    <w:rsid w:val="007E00D2"/>
    <w:rsid w:val="007E036F"/>
    <w:rsid w:val="007E12A0"/>
    <w:rsid w:val="007E1374"/>
    <w:rsid w:val="007E5CE4"/>
    <w:rsid w:val="007E6375"/>
    <w:rsid w:val="007E6DCD"/>
    <w:rsid w:val="007F323A"/>
    <w:rsid w:val="007F44EE"/>
    <w:rsid w:val="00802118"/>
    <w:rsid w:val="008200C1"/>
    <w:rsid w:val="00820ABF"/>
    <w:rsid w:val="00821E72"/>
    <w:rsid w:val="0082275A"/>
    <w:rsid w:val="00822FE6"/>
    <w:rsid w:val="00823627"/>
    <w:rsid w:val="00830C01"/>
    <w:rsid w:val="0083129C"/>
    <w:rsid w:val="0083336F"/>
    <w:rsid w:val="0084334A"/>
    <w:rsid w:val="0084680F"/>
    <w:rsid w:val="00846978"/>
    <w:rsid w:val="0085041E"/>
    <w:rsid w:val="00854DAC"/>
    <w:rsid w:val="00856387"/>
    <w:rsid w:val="00856A50"/>
    <w:rsid w:val="00860EC5"/>
    <w:rsid w:val="00862B16"/>
    <w:rsid w:val="00862EA7"/>
    <w:rsid w:val="008710E7"/>
    <w:rsid w:val="00873DE4"/>
    <w:rsid w:val="0087764B"/>
    <w:rsid w:val="0088297C"/>
    <w:rsid w:val="00883831"/>
    <w:rsid w:val="00883EB9"/>
    <w:rsid w:val="0088432E"/>
    <w:rsid w:val="008846F1"/>
    <w:rsid w:val="008873FA"/>
    <w:rsid w:val="00887D9C"/>
    <w:rsid w:val="008935C9"/>
    <w:rsid w:val="00895656"/>
    <w:rsid w:val="008A0804"/>
    <w:rsid w:val="008A0962"/>
    <w:rsid w:val="008A0A30"/>
    <w:rsid w:val="008A0EB0"/>
    <w:rsid w:val="008A1FAB"/>
    <w:rsid w:val="008A6BF2"/>
    <w:rsid w:val="008A6CC0"/>
    <w:rsid w:val="008B7226"/>
    <w:rsid w:val="008C112E"/>
    <w:rsid w:val="008C26A6"/>
    <w:rsid w:val="008C6A86"/>
    <w:rsid w:val="008D065C"/>
    <w:rsid w:val="008D0699"/>
    <w:rsid w:val="008D73C2"/>
    <w:rsid w:val="008E1475"/>
    <w:rsid w:val="008E22D2"/>
    <w:rsid w:val="008E3F7B"/>
    <w:rsid w:val="008E5ACA"/>
    <w:rsid w:val="008E6800"/>
    <w:rsid w:val="008F05C3"/>
    <w:rsid w:val="008F1C85"/>
    <w:rsid w:val="008F2ADB"/>
    <w:rsid w:val="008F2FE2"/>
    <w:rsid w:val="008F4FFD"/>
    <w:rsid w:val="008F5711"/>
    <w:rsid w:val="008F7123"/>
    <w:rsid w:val="00902989"/>
    <w:rsid w:val="00902CC3"/>
    <w:rsid w:val="009040DC"/>
    <w:rsid w:val="00904E0C"/>
    <w:rsid w:val="00905CC8"/>
    <w:rsid w:val="00915D3B"/>
    <w:rsid w:val="0092164C"/>
    <w:rsid w:val="00923928"/>
    <w:rsid w:val="00927797"/>
    <w:rsid w:val="009336B4"/>
    <w:rsid w:val="0093587B"/>
    <w:rsid w:val="00935EFB"/>
    <w:rsid w:val="00940133"/>
    <w:rsid w:val="00946E88"/>
    <w:rsid w:val="009534F7"/>
    <w:rsid w:val="00954518"/>
    <w:rsid w:val="009566DF"/>
    <w:rsid w:val="00966B69"/>
    <w:rsid w:val="00970803"/>
    <w:rsid w:val="009732DC"/>
    <w:rsid w:val="00973982"/>
    <w:rsid w:val="009744A5"/>
    <w:rsid w:val="00980CB2"/>
    <w:rsid w:val="00982E88"/>
    <w:rsid w:val="009833FC"/>
    <w:rsid w:val="00984146"/>
    <w:rsid w:val="00984589"/>
    <w:rsid w:val="00984FE0"/>
    <w:rsid w:val="0098644C"/>
    <w:rsid w:val="00986E8B"/>
    <w:rsid w:val="00992AC0"/>
    <w:rsid w:val="009A5CD2"/>
    <w:rsid w:val="009A614A"/>
    <w:rsid w:val="009A74B9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451A"/>
    <w:rsid w:val="009C5650"/>
    <w:rsid w:val="009C6F28"/>
    <w:rsid w:val="009C7C62"/>
    <w:rsid w:val="009E36B0"/>
    <w:rsid w:val="009E6AD6"/>
    <w:rsid w:val="009E6F97"/>
    <w:rsid w:val="009E7ACB"/>
    <w:rsid w:val="009F6B81"/>
    <w:rsid w:val="009F7151"/>
    <w:rsid w:val="00A008C6"/>
    <w:rsid w:val="00A00F50"/>
    <w:rsid w:val="00A030AF"/>
    <w:rsid w:val="00A03587"/>
    <w:rsid w:val="00A07741"/>
    <w:rsid w:val="00A10326"/>
    <w:rsid w:val="00A10D64"/>
    <w:rsid w:val="00A12223"/>
    <w:rsid w:val="00A12714"/>
    <w:rsid w:val="00A13050"/>
    <w:rsid w:val="00A157F6"/>
    <w:rsid w:val="00A15FEB"/>
    <w:rsid w:val="00A20457"/>
    <w:rsid w:val="00A21EB9"/>
    <w:rsid w:val="00A21F08"/>
    <w:rsid w:val="00A22771"/>
    <w:rsid w:val="00A23E9D"/>
    <w:rsid w:val="00A24B42"/>
    <w:rsid w:val="00A24E6E"/>
    <w:rsid w:val="00A25C97"/>
    <w:rsid w:val="00A26956"/>
    <w:rsid w:val="00A27D61"/>
    <w:rsid w:val="00A315AC"/>
    <w:rsid w:val="00A355B9"/>
    <w:rsid w:val="00A402A3"/>
    <w:rsid w:val="00A41FC7"/>
    <w:rsid w:val="00A44D6B"/>
    <w:rsid w:val="00A45BA2"/>
    <w:rsid w:val="00A5144C"/>
    <w:rsid w:val="00A51F7E"/>
    <w:rsid w:val="00A5226D"/>
    <w:rsid w:val="00A52D15"/>
    <w:rsid w:val="00A54C73"/>
    <w:rsid w:val="00A5536F"/>
    <w:rsid w:val="00A6152C"/>
    <w:rsid w:val="00A617B5"/>
    <w:rsid w:val="00A62725"/>
    <w:rsid w:val="00A62A28"/>
    <w:rsid w:val="00A657A5"/>
    <w:rsid w:val="00A6642A"/>
    <w:rsid w:val="00A67832"/>
    <w:rsid w:val="00A70437"/>
    <w:rsid w:val="00A70608"/>
    <w:rsid w:val="00A71D9C"/>
    <w:rsid w:val="00A73B77"/>
    <w:rsid w:val="00A7544C"/>
    <w:rsid w:val="00A77292"/>
    <w:rsid w:val="00A806E6"/>
    <w:rsid w:val="00A8404E"/>
    <w:rsid w:val="00A85025"/>
    <w:rsid w:val="00A85AD3"/>
    <w:rsid w:val="00A863FC"/>
    <w:rsid w:val="00A91FBF"/>
    <w:rsid w:val="00A93C69"/>
    <w:rsid w:val="00AA4347"/>
    <w:rsid w:val="00AA46D0"/>
    <w:rsid w:val="00AA4BD2"/>
    <w:rsid w:val="00AA763B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C6A0F"/>
    <w:rsid w:val="00AD1751"/>
    <w:rsid w:val="00AD3671"/>
    <w:rsid w:val="00AD4237"/>
    <w:rsid w:val="00AE02D4"/>
    <w:rsid w:val="00AE102B"/>
    <w:rsid w:val="00AE1A7F"/>
    <w:rsid w:val="00AE68E2"/>
    <w:rsid w:val="00AE6F1A"/>
    <w:rsid w:val="00AF0CA6"/>
    <w:rsid w:val="00AF2798"/>
    <w:rsid w:val="00AF4285"/>
    <w:rsid w:val="00AF4BB6"/>
    <w:rsid w:val="00AF5B32"/>
    <w:rsid w:val="00AF667B"/>
    <w:rsid w:val="00AF678E"/>
    <w:rsid w:val="00B05446"/>
    <w:rsid w:val="00B13BD5"/>
    <w:rsid w:val="00B20146"/>
    <w:rsid w:val="00B20E01"/>
    <w:rsid w:val="00B24FE5"/>
    <w:rsid w:val="00B2676F"/>
    <w:rsid w:val="00B2791F"/>
    <w:rsid w:val="00B27A0D"/>
    <w:rsid w:val="00B358CB"/>
    <w:rsid w:val="00B40A14"/>
    <w:rsid w:val="00B4682E"/>
    <w:rsid w:val="00B46FB3"/>
    <w:rsid w:val="00B50757"/>
    <w:rsid w:val="00B54421"/>
    <w:rsid w:val="00B60841"/>
    <w:rsid w:val="00B62F78"/>
    <w:rsid w:val="00B63C87"/>
    <w:rsid w:val="00B65C29"/>
    <w:rsid w:val="00B675FC"/>
    <w:rsid w:val="00B76BD9"/>
    <w:rsid w:val="00B774E0"/>
    <w:rsid w:val="00B80CE3"/>
    <w:rsid w:val="00B81A85"/>
    <w:rsid w:val="00B82C8F"/>
    <w:rsid w:val="00B82F86"/>
    <w:rsid w:val="00B916D5"/>
    <w:rsid w:val="00B94441"/>
    <w:rsid w:val="00B94FFD"/>
    <w:rsid w:val="00B95406"/>
    <w:rsid w:val="00B96C5E"/>
    <w:rsid w:val="00BA1BE8"/>
    <w:rsid w:val="00BA3E59"/>
    <w:rsid w:val="00BA5D76"/>
    <w:rsid w:val="00BA60BA"/>
    <w:rsid w:val="00BB259E"/>
    <w:rsid w:val="00BB2678"/>
    <w:rsid w:val="00BB7DA4"/>
    <w:rsid w:val="00BC5088"/>
    <w:rsid w:val="00BC5587"/>
    <w:rsid w:val="00BC65C1"/>
    <w:rsid w:val="00BC7D3B"/>
    <w:rsid w:val="00BD0DE7"/>
    <w:rsid w:val="00BD789E"/>
    <w:rsid w:val="00BE0639"/>
    <w:rsid w:val="00BF3641"/>
    <w:rsid w:val="00C00A72"/>
    <w:rsid w:val="00C011BE"/>
    <w:rsid w:val="00C012C1"/>
    <w:rsid w:val="00C07DCF"/>
    <w:rsid w:val="00C103E5"/>
    <w:rsid w:val="00C10602"/>
    <w:rsid w:val="00C141E1"/>
    <w:rsid w:val="00C16227"/>
    <w:rsid w:val="00C17E07"/>
    <w:rsid w:val="00C21FE8"/>
    <w:rsid w:val="00C22A4A"/>
    <w:rsid w:val="00C26766"/>
    <w:rsid w:val="00C27899"/>
    <w:rsid w:val="00C31DD5"/>
    <w:rsid w:val="00C3369D"/>
    <w:rsid w:val="00C362B0"/>
    <w:rsid w:val="00C37E85"/>
    <w:rsid w:val="00C4068D"/>
    <w:rsid w:val="00C42D47"/>
    <w:rsid w:val="00C42E9F"/>
    <w:rsid w:val="00C457FA"/>
    <w:rsid w:val="00C47BB2"/>
    <w:rsid w:val="00C47CBC"/>
    <w:rsid w:val="00C5105D"/>
    <w:rsid w:val="00C567B8"/>
    <w:rsid w:val="00C57C04"/>
    <w:rsid w:val="00C60906"/>
    <w:rsid w:val="00C64982"/>
    <w:rsid w:val="00C64B5B"/>
    <w:rsid w:val="00C66032"/>
    <w:rsid w:val="00C71102"/>
    <w:rsid w:val="00C73FB9"/>
    <w:rsid w:val="00C80944"/>
    <w:rsid w:val="00C8506C"/>
    <w:rsid w:val="00C85CF6"/>
    <w:rsid w:val="00C9386B"/>
    <w:rsid w:val="00C939A3"/>
    <w:rsid w:val="00C9404B"/>
    <w:rsid w:val="00C946A6"/>
    <w:rsid w:val="00C97ED6"/>
    <w:rsid w:val="00CA0CE0"/>
    <w:rsid w:val="00CA0EF0"/>
    <w:rsid w:val="00CA13C2"/>
    <w:rsid w:val="00CA4299"/>
    <w:rsid w:val="00CA72AB"/>
    <w:rsid w:val="00CA781D"/>
    <w:rsid w:val="00CB07B3"/>
    <w:rsid w:val="00CB2139"/>
    <w:rsid w:val="00CB3A86"/>
    <w:rsid w:val="00CB4310"/>
    <w:rsid w:val="00CB6C7A"/>
    <w:rsid w:val="00CC7CFC"/>
    <w:rsid w:val="00CD1C5A"/>
    <w:rsid w:val="00CD51C8"/>
    <w:rsid w:val="00CD5393"/>
    <w:rsid w:val="00CD5534"/>
    <w:rsid w:val="00CD5EC6"/>
    <w:rsid w:val="00CD7A28"/>
    <w:rsid w:val="00CD7DB4"/>
    <w:rsid w:val="00CE03AF"/>
    <w:rsid w:val="00CE549E"/>
    <w:rsid w:val="00CE6813"/>
    <w:rsid w:val="00CE753F"/>
    <w:rsid w:val="00CE7FEB"/>
    <w:rsid w:val="00CF1504"/>
    <w:rsid w:val="00D045D6"/>
    <w:rsid w:val="00D05EAC"/>
    <w:rsid w:val="00D074D3"/>
    <w:rsid w:val="00D12924"/>
    <w:rsid w:val="00D131A3"/>
    <w:rsid w:val="00D13742"/>
    <w:rsid w:val="00D142A7"/>
    <w:rsid w:val="00D143EA"/>
    <w:rsid w:val="00D14565"/>
    <w:rsid w:val="00D14E27"/>
    <w:rsid w:val="00D16034"/>
    <w:rsid w:val="00D1720A"/>
    <w:rsid w:val="00D22C6A"/>
    <w:rsid w:val="00D24FD9"/>
    <w:rsid w:val="00D260F9"/>
    <w:rsid w:val="00D30C32"/>
    <w:rsid w:val="00D314B0"/>
    <w:rsid w:val="00D329DD"/>
    <w:rsid w:val="00D34E75"/>
    <w:rsid w:val="00D35187"/>
    <w:rsid w:val="00D4090C"/>
    <w:rsid w:val="00D428F2"/>
    <w:rsid w:val="00D453AC"/>
    <w:rsid w:val="00D45B3C"/>
    <w:rsid w:val="00D550B2"/>
    <w:rsid w:val="00D62E4F"/>
    <w:rsid w:val="00D66F9D"/>
    <w:rsid w:val="00D6733D"/>
    <w:rsid w:val="00D73327"/>
    <w:rsid w:val="00D742DF"/>
    <w:rsid w:val="00D76116"/>
    <w:rsid w:val="00D83818"/>
    <w:rsid w:val="00D85256"/>
    <w:rsid w:val="00D910BD"/>
    <w:rsid w:val="00D92C1E"/>
    <w:rsid w:val="00D96B6B"/>
    <w:rsid w:val="00DA4E15"/>
    <w:rsid w:val="00DA5192"/>
    <w:rsid w:val="00DA69E1"/>
    <w:rsid w:val="00DA6EE4"/>
    <w:rsid w:val="00DA711C"/>
    <w:rsid w:val="00DB0636"/>
    <w:rsid w:val="00DB1971"/>
    <w:rsid w:val="00DB2B5E"/>
    <w:rsid w:val="00DB4686"/>
    <w:rsid w:val="00DB6CB4"/>
    <w:rsid w:val="00DB7F3D"/>
    <w:rsid w:val="00DC73CC"/>
    <w:rsid w:val="00DD1112"/>
    <w:rsid w:val="00DD566A"/>
    <w:rsid w:val="00DE0522"/>
    <w:rsid w:val="00DE0E91"/>
    <w:rsid w:val="00DE0EDC"/>
    <w:rsid w:val="00DE1349"/>
    <w:rsid w:val="00DE22A9"/>
    <w:rsid w:val="00DE5524"/>
    <w:rsid w:val="00DE7AF9"/>
    <w:rsid w:val="00DF0333"/>
    <w:rsid w:val="00DF15BD"/>
    <w:rsid w:val="00DF5A19"/>
    <w:rsid w:val="00DF6522"/>
    <w:rsid w:val="00E01E48"/>
    <w:rsid w:val="00E06056"/>
    <w:rsid w:val="00E062B2"/>
    <w:rsid w:val="00E1246D"/>
    <w:rsid w:val="00E12F12"/>
    <w:rsid w:val="00E15505"/>
    <w:rsid w:val="00E1554D"/>
    <w:rsid w:val="00E1787C"/>
    <w:rsid w:val="00E2121C"/>
    <w:rsid w:val="00E215C1"/>
    <w:rsid w:val="00E22220"/>
    <w:rsid w:val="00E2525E"/>
    <w:rsid w:val="00E26290"/>
    <w:rsid w:val="00E268C1"/>
    <w:rsid w:val="00E27073"/>
    <w:rsid w:val="00E27DEE"/>
    <w:rsid w:val="00E317B1"/>
    <w:rsid w:val="00E33D46"/>
    <w:rsid w:val="00E34A82"/>
    <w:rsid w:val="00E35F51"/>
    <w:rsid w:val="00E37640"/>
    <w:rsid w:val="00E41297"/>
    <w:rsid w:val="00E41F27"/>
    <w:rsid w:val="00E43C45"/>
    <w:rsid w:val="00E44418"/>
    <w:rsid w:val="00E447F0"/>
    <w:rsid w:val="00E460B8"/>
    <w:rsid w:val="00E47223"/>
    <w:rsid w:val="00E47AC4"/>
    <w:rsid w:val="00E5047D"/>
    <w:rsid w:val="00E54857"/>
    <w:rsid w:val="00E579D3"/>
    <w:rsid w:val="00E618F5"/>
    <w:rsid w:val="00E66DFC"/>
    <w:rsid w:val="00E6794E"/>
    <w:rsid w:val="00E7048E"/>
    <w:rsid w:val="00E718A6"/>
    <w:rsid w:val="00E71B5A"/>
    <w:rsid w:val="00E7234C"/>
    <w:rsid w:val="00E73219"/>
    <w:rsid w:val="00E737FB"/>
    <w:rsid w:val="00E751B2"/>
    <w:rsid w:val="00E75C1C"/>
    <w:rsid w:val="00E9021C"/>
    <w:rsid w:val="00E906E1"/>
    <w:rsid w:val="00E91EEE"/>
    <w:rsid w:val="00E9654F"/>
    <w:rsid w:val="00EA0123"/>
    <w:rsid w:val="00EA0862"/>
    <w:rsid w:val="00EA231D"/>
    <w:rsid w:val="00EB0E28"/>
    <w:rsid w:val="00EB193B"/>
    <w:rsid w:val="00EB1F01"/>
    <w:rsid w:val="00EB25F7"/>
    <w:rsid w:val="00EB3104"/>
    <w:rsid w:val="00EB5676"/>
    <w:rsid w:val="00EB79B8"/>
    <w:rsid w:val="00EC0448"/>
    <w:rsid w:val="00EC3E9E"/>
    <w:rsid w:val="00EC5A79"/>
    <w:rsid w:val="00EC7958"/>
    <w:rsid w:val="00ED1066"/>
    <w:rsid w:val="00ED265C"/>
    <w:rsid w:val="00ED320E"/>
    <w:rsid w:val="00ED3732"/>
    <w:rsid w:val="00ED7A02"/>
    <w:rsid w:val="00ED7B1D"/>
    <w:rsid w:val="00EE07A8"/>
    <w:rsid w:val="00EE0B86"/>
    <w:rsid w:val="00EE1791"/>
    <w:rsid w:val="00EE1E6D"/>
    <w:rsid w:val="00EE22F5"/>
    <w:rsid w:val="00EE2557"/>
    <w:rsid w:val="00EE2FF8"/>
    <w:rsid w:val="00EE7A2E"/>
    <w:rsid w:val="00EF04CF"/>
    <w:rsid w:val="00EF377C"/>
    <w:rsid w:val="00EF3A8B"/>
    <w:rsid w:val="00EF6273"/>
    <w:rsid w:val="00EF6CD1"/>
    <w:rsid w:val="00F00AA4"/>
    <w:rsid w:val="00F019EA"/>
    <w:rsid w:val="00F025FF"/>
    <w:rsid w:val="00F02CC7"/>
    <w:rsid w:val="00F03234"/>
    <w:rsid w:val="00F05F53"/>
    <w:rsid w:val="00F06754"/>
    <w:rsid w:val="00F100EF"/>
    <w:rsid w:val="00F102FE"/>
    <w:rsid w:val="00F132AB"/>
    <w:rsid w:val="00F1568E"/>
    <w:rsid w:val="00F20C8A"/>
    <w:rsid w:val="00F21902"/>
    <w:rsid w:val="00F219D2"/>
    <w:rsid w:val="00F24033"/>
    <w:rsid w:val="00F25394"/>
    <w:rsid w:val="00F327A0"/>
    <w:rsid w:val="00F34F6E"/>
    <w:rsid w:val="00F35610"/>
    <w:rsid w:val="00F3585F"/>
    <w:rsid w:val="00F37CEF"/>
    <w:rsid w:val="00F41463"/>
    <w:rsid w:val="00F42C28"/>
    <w:rsid w:val="00F44AF2"/>
    <w:rsid w:val="00F45054"/>
    <w:rsid w:val="00F52924"/>
    <w:rsid w:val="00F6046F"/>
    <w:rsid w:val="00F640ED"/>
    <w:rsid w:val="00F67D7B"/>
    <w:rsid w:val="00F706F2"/>
    <w:rsid w:val="00F72272"/>
    <w:rsid w:val="00F7382D"/>
    <w:rsid w:val="00F81158"/>
    <w:rsid w:val="00F814D6"/>
    <w:rsid w:val="00F81F97"/>
    <w:rsid w:val="00F823AB"/>
    <w:rsid w:val="00F849C4"/>
    <w:rsid w:val="00F84F53"/>
    <w:rsid w:val="00F8591F"/>
    <w:rsid w:val="00F86C4A"/>
    <w:rsid w:val="00F918D9"/>
    <w:rsid w:val="00F93B9F"/>
    <w:rsid w:val="00F94321"/>
    <w:rsid w:val="00F9796A"/>
    <w:rsid w:val="00FA51C5"/>
    <w:rsid w:val="00FA5BED"/>
    <w:rsid w:val="00FB0FDF"/>
    <w:rsid w:val="00FB2281"/>
    <w:rsid w:val="00FB515B"/>
    <w:rsid w:val="00FC0DCC"/>
    <w:rsid w:val="00FC11EC"/>
    <w:rsid w:val="00FD1DF4"/>
    <w:rsid w:val="00FD3D9E"/>
    <w:rsid w:val="00FD5DFE"/>
    <w:rsid w:val="00FE5A83"/>
    <w:rsid w:val="00FE5C94"/>
    <w:rsid w:val="00FE784C"/>
    <w:rsid w:val="00FF0CF4"/>
    <w:rsid w:val="00FF1FD2"/>
    <w:rsid w:val="00FF37E2"/>
    <w:rsid w:val="00FF5329"/>
    <w:rsid w:val="00FF642C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B07B3"/>
  </w:style>
  <w:style w:type="table" w:styleId="TableGrid">
    <w:name w:val="Table Grid"/>
    <w:basedOn w:val="TableNormal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E8B"/>
  </w:style>
  <w:style w:type="paragraph" w:styleId="Footer">
    <w:name w:val="footer"/>
    <w:basedOn w:val="Normal"/>
    <w:link w:val="Foot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44F5-0034-48EE-ABD6-D76FD2A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5856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https://mul2.gyumricity.am/tasks/31770/oneclick/naxagicBYUJE ogostos2022.docx?token=738e288ec1e449f6e628ebf949512f2f</cp:keywords>
  <cp:lastModifiedBy>user_2</cp:lastModifiedBy>
  <cp:revision>85</cp:revision>
  <cp:lastPrinted>2025-08-05T08:54:00Z</cp:lastPrinted>
  <dcterms:created xsi:type="dcterms:W3CDTF">2022-03-25T12:36:00Z</dcterms:created>
  <dcterms:modified xsi:type="dcterms:W3CDTF">2025-10-31T07:37:00Z</dcterms:modified>
</cp:coreProperties>
</file>