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DC1" w:rsidRDefault="002B0DC1" w:rsidP="002B0DC1">
      <w:pPr>
        <w:jc w:val="right"/>
        <w:rPr>
          <w:rFonts w:ascii="GHEA Grapalat" w:hAnsi="GHEA Grapalat" w:cs="Sylfaen"/>
          <w:b/>
          <w:sz w:val="20"/>
          <w:szCs w:val="20"/>
          <w:lang w:val="af-ZA"/>
        </w:rPr>
      </w:pPr>
      <w:r>
        <w:rPr>
          <w:rFonts w:ascii="GHEA Grapalat" w:hAnsi="GHEA Grapalat" w:cs="Sylfaen"/>
          <w:b/>
          <w:sz w:val="20"/>
          <w:szCs w:val="20"/>
          <w:lang w:val="af-ZA"/>
        </w:rPr>
        <w:t>ՆԱԽԱԳԻԾ</w:t>
      </w:r>
    </w:p>
    <w:p w:rsidR="002B0DC1" w:rsidRDefault="002B0DC1" w:rsidP="002B0DC1">
      <w:pPr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:rsidR="002B0DC1" w:rsidRDefault="002B0DC1" w:rsidP="002B0DC1">
      <w:pPr>
        <w:rPr>
          <w:rFonts w:ascii="GHEA Grapalat" w:hAnsi="GHEA Grapalat" w:cs="Sylfaen"/>
          <w:b/>
          <w:sz w:val="20"/>
          <w:szCs w:val="20"/>
          <w:lang w:val="af-ZA"/>
        </w:rPr>
      </w:pPr>
    </w:p>
    <w:p w:rsidR="00372643" w:rsidRPr="005E5342" w:rsidRDefault="00372643" w:rsidP="00372643">
      <w:pPr>
        <w:jc w:val="center"/>
        <w:rPr>
          <w:rFonts w:ascii="GHEA Grapalat" w:hAnsi="GHEA Grapalat"/>
          <w:b/>
          <w:color w:val="000000"/>
          <w:sz w:val="22"/>
          <w:szCs w:val="22"/>
          <w:lang w:val="af-ZA"/>
        </w:rPr>
      </w:pPr>
      <w:r w:rsidRPr="005E5342">
        <w:rPr>
          <w:rFonts w:ascii="GHEA Grapalat" w:hAnsi="GHEA Grapalat"/>
          <w:b/>
          <w:color w:val="000000"/>
          <w:sz w:val="22"/>
          <w:szCs w:val="22"/>
          <w:lang w:val="af-ZA"/>
        </w:rPr>
        <w:t>ՀԱՅԱՍՏԱՆԻ ՀԱՆՐԱՊԵՏՈՒԹՅԱՆ ՇԻՐԱԿԻ ՄԱՐԶԻ ԳՅՈՒՄՐՈՒ ՀԱՄԱՅՆՔԻ ԱՎԱԳԱՆՈՒ ՈՐՈՇՈՒՄ</w:t>
      </w:r>
    </w:p>
    <w:p w:rsidR="00372643" w:rsidRPr="005E5342" w:rsidRDefault="00372643" w:rsidP="00372643">
      <w:pPr>
        <w:jc w:val="center"/>
        <w:rPr>
          <w:rFonts w:ascii="GHEA Grapalat" w:hAnsi="GHEA Grapalat"/>
          <w:b/>
          <w:color w:val="000000"/>
          <w:sz w:val="22"/>
          <w:szCs w:val="22"/>
          <w:lang w:val="af-ZA"/>
        </w:rPr>
      </w:pPr>
      <w:r w:rsidRPr="005E5342">
        <w:rPr>
          <w:rFonts w:ascii="GHEA Grapalat" w:hAnsi="GHEA Grapalat"/>
          <w:sz w:val="22"/>
          <w:szCs w:val="22"/>
          <w:lang w:val="hy-AM"/>
        </w:rPr>
        <w:t>«</w:t>
      </w:r>
      <w:r w:rsidR="00714218">
        <w:rPr>
          <w:rFonts w:ascii="GHEA Grapalat" w:hAnsi="GHEA Grapalat"/>
          <w:b/>
          <w:color w:val="000000"/>
          <w:sz w:val="22"/>
          <w:szCs w:val="22"/>
          <w:lang w:val="hy-AM"/>
        </w:rPr>
        <w:t xml:space="preserve">   </w:t>
      </w:r>
      <w:r w:rsidRPr="005E5342">
        <w:rPr>
          <w:rFonts w:ascii="GHEA Grapalat" w:hAnsi="GHEA Grapalat"/>
          <w:sz w:val="22"/>
          <w:szCs w:val="22"/>
          <w:lang w:val="hy-AM"/>
        </w:rPr>
        <w:t>»</w:t>
      </w:r>
      <w:r w:rsidR="00FA3E91" w:rsidRPr="005E5342">
        <w:rPr>
          <w:rFonts w:ascii="GHEA Grapalat" w:hAnsi="GHEA Grapalat"/>
          <w:sz w:val="22"/>
          <w:szCs w:val="22"/>
          <w:lang w:val="hy-AM"/>
        </w:rPr>
        <w:t xml:space="preserve"> </w:t>
      </w:r>
      <w:r w:rsidR="0018601D">
        <w:rPr>
          <w:rFonts w:ascii="GHEA Grapalat" w:hAnsi="GHEA Grapalat"/>
          <w:b/>
          <w:color w:val="000000"/>
          <w:sz w:val="22"/>
          <w:szCs w:val="22"/>
          <w:lang w:val="hy-AM"/>
        </w:rPr>
        <w:t xml:space="preserve">հունիսի </w:t>
      </w:r>
      <w:r w:rsidR="005C60DB" w:rsidRPr="005E5342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202</w:t>
      </w:r>
      <w:r w:rsidR="00714218">
        <w:rPr>
          <w:rFonts w:ascii="GHEA Grapalat" w:hAnsi="GHEA Grapalat"/>
          <w:b/>
          <w:color w:val="000000"/>
          <w:sz w:val="22"/>
          <w:szCs w:val="22"/>
          <w:lang w:val="hy-AM"/>
        </w:rPr>
        <w:t>5</w:t>
      </w:r>
      <w:r w:rsidR="00712337" w:rsidRPr="005E5342">
        <w:rPr>
          <w:rFonts w:ascii="GHEA Grapalat" w:hAnsi="GHEA Grapalat"/>
          <w:b/>
          <w:color w:val="000000"/>
          <w:sz w:val="22"/>
          <w:szCs w:val="22"/>
          <w:lang w:val="hy-AM"/>
        </w:rPr>
        <w:t xml:space="preserve"> </w:t>
      </w:r>
      <w:r w:rsidRPr="005E5342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թվականի </w:t>
      </w:r>
      <w:r w:rsidR="00794419" w:rsidRPr="005E5342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Pr="005E5342">
        <w:rPr>
          <w:rFonts w:ascii="GHEA Grapalat" w:hAnsi="GHEA Grapalat"/>
          <w:b/>
          <w:color w:val="000000"/>
          <w:sz w:val="22"/>
          <w:szCs w:val="22"/>
          <w:lang w:val="af-ZA"/>
        </w:rPr>
        <w:t>N-      Ա</w:t>
      </w:r>
    </w:p>
    <w:p w:rsidR="002B0DC1" w:rsidRDefault="002B0DC1" w:rsidP="002B0DC1">
      <w:pPr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:rsidR="00F12C26" w:rsidRDefault="00F12C26" w:rsidP="00F12C26">
      <w:pPr>
        <w:jc w:val="center"/>
        <w:rPr>
          <w:rFonts w:ascii="GHEA Grapalat" w:hAnsi="GHEA Grapalat"/>
          <w:b/>
          <w:sz w:val="28"/>
          <w:szCs w:val="20"/>
          <w:lang w:val="hy-AM"/>
        </w:rPr>
      </w:pPr>
    </w:p>
    <w:p w:rsidR="002A3A1D" w:rsidRDefault="002A3A1D" w:rsidP="002A3A1D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</w:p>
    <w:p w:rsidR="002A3A1D" w:rsidRPr="002A3A1D" w:rsidRDefault="002A3A1D" w:rsidP="002A3A1D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2A3A1D">
        <w:rPr>
          <w:rFonts w:ascii="GHEA Grapalat" w:hAnsi="GHEA Grapalat" w:cs="Sylfaen"/>
          <w:b/>
          <w:sz w:val="22"/>
          <w:szCs w:val="22"/>
          <w:lang w:val="hy-AM"/>
        </w:rPr>
        <w:t>ԳԵՐՄԱՆԱԿԱՆ ՄԻՋԱԶԳԱՅԻՆ ՀԱՄԱԳՈՐԾԱԿՑՈՒԹՅԱՆ ԸՆԿԵՐՈՒԹՅԱՆ ԿՈՂՄԻՑ ԳՈՐԾԱԴՐՎՈՂ ՏԵՂԱԿԱՆ ԶԱՐԳԱՑՄԱՆ ՀԻՄՆԱԴՐԱՄԻ ՇՐՋԱՆԱԿՆԵՐՈՒՄ ԴՐԱՄԱՇՆՈՐՀԱՅԻՆ ՄՐՑՈ</w:t>
      </w:r>
      <w:r>
        <w:rPr>
          <w:rFonts w:ascii="GHEA Grapalat" w:hAnsi="GHEA Grapalat" w:cs="Sylfaen"/>
          <w:b/>
          <w:sz w:val="22"/>
          <w:szCs w:val="22"/>
          <w:lang w:val="hy-AM"/>
        </w:rPr>
        <w:t>ՒՅԹԻՆ ՄԱՍՆԱԿՑԵԼՈՒՆ ԵՎ ՀԱՄԱՖԻՆԱՆ</w:t>
      </w:r>
      <w:r w:rsidRPr="002A3A1D">
        <w:rPr>
          <w:rFonts w:ascii="GHEA Grapalat" w:hAnsi="GHEA Grapalat" w:cs="Sylfaen"/>
          <w:b/>
          <w:sz w:val="22"/>
          <w:szCs w:val="22"/>
          <w:lang w:val="hy-AM"/>
        </w:rPr>
        <w:t>ՍԱՎՈՐՈՒՄԸ ԱՊԱՀՈՎԵԼՈՒՆ ՀԱՄԱՁԱՅՆՈՒԹՅՈՒՆ ՏԱԼՈՒ ՄԱՍԻՆ</w:t>
      </w:r>
    </w:p>
    <w:p w:rsidR="002A3A1D" w:rsidRPr="002A3A1D" w:rsidRDefault="002A3A1D" w:rsidP="002A3A1D">
      <w:pPr>
        <w:jc w:val="both"/>
        <w:rPr>
          <w:rFonts w:ascii="GHEA Grapalat" w:hAnsi="GHEA Grapalat" w:cs="Sylfaen"/>
          <w:b/>
          <w:sz w:val="22"/>
          <w:szCs w:val="22"/>
          <w:lang w:val="hy-AM"/>
        </w:rPr>
      </w:pPr>
    </w:p>
    <w:p w:rsidR="002A3A1D" w:rsidRPr="00782024" w:rsidRDefault="002A3A1D" w:rsidP="002A3A1D">
      <w:pPr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2A3A1D">
        <w:rPr>
          <w:rFonts w:ascii="GHEA Grapalat" w:hAnsi="GHEA Grapalat" w:cs="Sylfaen"/>
          <w:sz w:val="22"/>
          <w:szCs w:val="22"/>
          <w:lang w:val="hy-AM"/>
        </w:rPr>
        <w:t>Հիմք ընդունելով «Տեղական ինքնակառավարման մասին» օրենքի 12-րդ հոդվածի 1-ին մասի 1-ին և 2-րդ կետերով սահմանված դրույթները, ղեկավարվելով «Տեղական ինքնակառավարման մասին» օրենքի 13-րդ հոդվածի 10-րդ մասի կարգավորումներով՝</w:t>
      </w:r>
      <w:r>
        <w:rPr>
          <w:rFonts w:ascii="GHEA Grapalat" w:hAnsi="GHEA Grapalat" w:cs="Sylfaen"/>
          <w:sz w:val="22"/>
          <w:szCs w:val="22"/>
          <w:lang w:val="hy-AM"/>
        </w:rPr>
        <w:t xml:space="preserve"> Գյումրի</w:t>
      </w:r>
      <w:r w:rsidRPr="002A3A1D">
        <w:rPr>
          <w:rFonts w:ascii="GHEA Grapalat" w:hAnsi="GHEA Grapalat" w:cs="Sylfaen"/>
          <w:sz w:val="22"/>
          <w:szCs w:val="22"/>
          <w:lang w:val="hy-AM"/>
        </w:rPr>
        <w:t xml:space="preserve"> համայնքի ավագանին որոշում է.</w:t>
      </w:r>
    </w:p>
    <w:p w:rsidR="00FC7FF9" w:rsidRPr="00782024" w:rsidRDefault="00FC7FF9" w:rsidP="002A3A1D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2A3A1D" w:rsidRPr="002A3A1D" w:rsidRDefault="002A3A1D" w:rsidP="002A3A1D">
      <w:pPr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2A3A1D">
        <w:rPr>
          <w:rFonts w:ascii="GHEA Grapalat" w:hAnsi="GHEA Grapalat" w:cs="Sylfaen"/>
          <w:sz w:val="22"/>
          <w:szCs w:val="22"/>
          <w:lang w:val="hy-AM"/>
        </w:rPr>
        <w:t>1.</w:t>
      </w:r>
      <w:r w:rsidRPr="002A3A1D">
        <w:rPr>
          <w:rFonts w:ascii="GHEA Grapalat" w:hAnsi="GHEA Grapalat" w:cs="Sylfaen"/>
          <w:sz w:val="22"/>
          <w:szCs w:val="22"/>
          <w:lang w:val="hy-AM"/>
        </w:rPr>
        <w:tab/>
        <w:t xml:space="preserve">Համաձայնություն տալ </w:t>
      </w:r>
      <w:r>
        <w:rPr>
          <w:rFonts w:ascii="GHEA Grapalat" w:hAnsi="GHEA Grapalat" w:cs="Sylfaen"/>
          <w:sz w:val="22"/>
          <w:szCs w:val="22"/>
          <w:lang w:val="hy-AM"/>
        </w:rPr>
        <w:t xml:space="preserve">Գյումրի </w:t>
      </w:r>
      <w:r w:rsidRPr="002A3A1D">
        <w:rPr>
          <w:rFonts w:ascii="GHEA Grapalat" w:hAnsi="GHEA Grapalat" w:cs="Sylfaen"/>
          <w:sz w:val="22"/>
          <w:szCs w:val="22"/>
          <w:lang w:val="hy-AM"/>
        </w:rPr>
        <w:t>համայնքի մասնակցությանը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2A3A1D">
        <w:rPr>
          <w:rFonts w:ascii="GHEA Grapalat" w:hAnsi="GHEA Grapalat" w:cs="Sylfaen"/>
          <w:sz w:val="22"/>
          <w:szCs w:val="22"/>
          <w:lang w:val="hy-AM"/>
        </w:rPr>
        <w:t>Գերմանական միջազգային համագործակցության ընկերության կողմից գործադրվող Տեղական զարգացման հիմնադրամի շրջանակներում դրամաշնորհային մրցույթին:</w:t>
      </w:r>
    </w:p>
    <w:p w:rsidR="002A3A1D" w:rsidRPr="002A3A1D" w:rsidRDefault="002A3A1D" w:rsidP="002A3A1D">
      <w:pPr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2A3A1D">
        <w:rPr>
          <w:rFonts w:ascii="GHEA Grapalat" w:hAnsi="GHEA Grapalat" w:cs="Sylfaen"/>
          <w:sz w:val="22"/>
          <w:szCs w:val="22"/>
          <w:lang w:val="hy-AM"/>
        </w:rPr>
        <w:t>2.</w:t>
      </w:r>
      <w:r w:rsidRPr="002A3A1D">
        <w:rPr>
          <w:rFonts w:ascii="GHEA Grapalat" w:hAnsi="GHEA Grapalat" w:cs="Sylfaen"/>
          <w:sz w:val="22"/>
          <w:szCs w:val="22"/>
          <w:lang w:val="hy-AM"/>
        </w:rPr>
        <w:tab/>
      </w:r>
      <w:r w:rsidR="00ED38BC">
        <w:rPr>
          <w:rFonts w:ascii="GHEA Grapalat" w:hAnsi="GHEA Grapalat" w:cs="Sylfaen"/>
          <w:sz w:val="22"/>
          <w:szCs w:val="22"/>
          <w:lang w:val="hy-AM"/>
        </w:rPr>
        <w:t>Դ</w:t>
      </w:r>
      <w:r w:rsidRPr="002A3A1D">
        <w:rPr>
          <w:rFonts w:ascii="GHEA Grapalat" w:hAnsi="GHEA Grapalat" w:cs="Sylfaen"/>
          <w:sz w:val="22"/>
          <w:szCs w:val="22"/>
          <w:lang w:val="hy-AM"/>
        </w:rPr>
        <w:t>րամաշնորհային մրցույթին ներկայացվող ծրագրային  հայտ-առաջարկի հաստատման դեպքում</w:t>
      </w:r>
      <w:r>
        <w:rPr>
          <w:rFonts w:ascii="GHEA Grapalat" w:hAnsi="GHEA Grapalat" w:cs="Sylfaen"/>
          <w:sz w:val="22"/>
          <w:szCs w:val="22"/>
          <w:lang w:val="hy-AM"/>
        </w:rPr>
        <w:t xml:space="preserve"> Գյումրի </w:t>
      </w:r>
      <w:r w:rsidRPr="002A3A1D">
        <w:rPr>
          <w:rFonts w:ascii="GHEA Grapalat" w:hAnsi="GHEA Grapalat" w:cs="Sylfaen"/>
          <w:sz w:val="22"/>
          <w:szCs w:val="22"/>
          <w:lang w:val="hy-AM"/>
        </w:rPr>
        <w:t>համայնքի 2025</w:t>
      </w:r>
      <w:r>
        <w:rPr>
          <w:rFonts w:ascii="GHEA Grapalat" w:hAnsi="GHEA Grapalat" w:cs="Sylfaen"/>
          <w:sz w:val="22"/>
          <w:szCs w:val="22"/>
          <w:lang w:val="hy-AM"/>
        </w:rPr>
        <w:t xml:space="preserve"> թվականի</w:t>
      </w:r>
      <w:r>
        <w:rPr>
          <w:rFonts w:ascii="GHEA Grapalat" w:hAnsi="GHEA Grapalat" w:cs="GHEA Grapalat"/>
          <w:sz w:val="22"/>
          <w:szCs w:val="22"/>
          <w:lang w:val="hy-AM"/>
        </w:rPr>
        <w:t xml:space="preserve"> բյուջե</w:t>
      </w:r>
      <w:r w:rsidR="00ED38BC">
        <w:rPr>
          <w:rFonts w:ascii="GHEA Grapalat" w:hAnsi="GHEA Grapalat" w:cs="GHEA Grapalat"/>
          <w:sz w:val="22"/>
          <w:szCs w:val="22"/>
          <w:lang w:val="hy-AM"/>
        </w:rPr>
        <w:t>ից</w:t>
      </w:r>
      <w:r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2A3A1D">
        <w:rPr>
          <w:rFonts w:ascii="GHEA Grapalat" w:hAnsi="GHEA Grapalat" w:cs="GHEA Grapalat"/>
          <w:sz w:val="22"/>
          <w:szCs w:val="22"/>
          <w:lang w:val="hy-AM"/>
        </w:rPr>
        <w:t>կատարել համապատասխան համաներդրումը։</w:t>
      </w:r>
    </w:p>
    <w:p w:rsidR="005E5342" w:rsidRPr="002A3A1D" w:rsidRDefault="002A3A1D" w:rsidP="002A3A1D">
      <w:pPr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2A3A1D">
        <w:rPr>
          <w:rFonts w:ascii="GHEA Grapalat" w:hAnsi="GHEA Grapalat" w:cs="Sylfaen"/>
          <w:sz w:val="22"/>
          <w:szCs w:val="22"/>
          <w:lang w:val="hy-AM"/>
        </w:rPr>
        <w:t>3.</w:t>
      </w:r>
      <w:r w:rsidRPr="002A3A1D">
        <w:rPr>
          <w:rFonts w:ascii="GHEA Grapalat" w:hAnsi="GHEA Grapalat" w:cs="Sylfaen"/>
          <w:sz w:val="22"/>
          <w:szCs w:val="22"/>
          <w:lang w:val="hy-AM"/>
        </w:rPr>
        <w:tab/>
        <w:t>Սույն որոշումն ուժի մեջ է մտնում պաշտոնական հրապարակմանը հաջորդող օրվանից:</w:t>
      </w:r>
    </w:p>
    <w:p w:rsidR="002A3A1D" w:rsidRDefault="002A3A1D" w:rsidP="002B0DC1">
      <w:pPr>
        <w:spacing w:line="480" w:lineRule="auto"/>
        <w:jc w:val="right"/>
        <w:rPr>
          <w:rFonts w:ascii="GHEA Grapalat" w:hAnsi="GHEA Grapalat" w:cs="Sylfaen"/>
          <w:b/>
          <w:sz w:val="22"/>
          <w:szCs w:val="22"/>
          <w:lang w:val="hy-AM"/>
        </w:rPr>
      </w:pPr>
    </w:p>
    <w:p w:rsidR="002A3A1D" w:rsidRDefault="002A3A1D" w:rsidP="002B0DC1">
      <w:pPr>
        <w:spacing w:line="480" w:lineRule="auto"/>
        <w:jc w:val="right"/>
        <w:rPr>
          <w:rFonts w:ascii="GHEA Grapalat" w:hAnsi="GHEA Grapalat" w:cs="Sylfaen"/>
          <w:b/>
          <w:sz w:val="22"/>
          <w:szCs w:val="22"/>
          <w:lang w:val="hy-AM"/>
        </w:rPr>
      </w:pPr>
    </w:p>
    <w:p w:rsidR="005E5342" w:rsidRPr="00BB1E29" w:rsidRDefault="00BB1E29" w:rsidP="002B0DC1">
      <w:pPr>
        <w:spacing w:line="480" w:lineRule="auto"/>
        <w:jc w:val="right"/>
        <w:rPr>
          <w:rFonts w:ascii="Cambria Math" w:hAnsi="Cambria Math" w:cs="Sylfaen"/>
          <w:b/>
          <w:sz w:val="22"/>
          <w:szCs w:val="22"/>
          <w:lang w:val="hy-AM"/>
        </w:rPr>
      </w:pPr>
      <w:r>
        <w:rPr>
          <w:rFonts w:ascii="GHEA Grapalat" w:hAnsi="GHEA Grapalat" w:cs="Sylfaen"/>
          <w:b/>
          <w:sz w:val="22"/>
          <w:szCs w:val="22"/>
          <w:lang w:val="hy-AM"/>
        </w:rPr>
        <w:t>Ա</w:t>
      </w:r>
      <w:r>
        <w:rPr>
          <w:rFonts w:ascii="Cambria Math" w:hAnsi="Cambria Math" w:cs="Sylfaen"/>
          <w:b/>
          <w:sz w:val="22"/>
          <w:szCs w:val="22"/>
          <w:lang w:val="hy-AM"/>
        </w:rPr>
        <w:t xml:space="preserve">․ </w:t>
      </w:r>
      <w:r w:rsidRPr="00BB1E29">
        <w:rPr>
          <w:rFonts w:ascii="GHEA Grapalat" w:hAnsi="GHEA Grapalat" w:cs="Sylfaen"/>
          <w:b/>
          <w:sz w:val="22"/>
          <w:szCs w:val="22"/>
          <w:lang w:val="hy-AM"/>
        </w:rPr>
        <w:t>ԱՌԱՔԵԼՅԱՆ</w:t>
      </w:r>
    </w:p>
    <w:p w:rsidR="005E5342" w:rsidRPr="005E5342" w:rsidRDefault="00782024" w:rsidP="002B0DC1">
      <w:pPr>
        <w:spacing w:line="480" w:lineRule="auto"/>
        <w:jc w:val="right"/>
        <w:rPr>
          <w:rFonts w:ascii="GHEA Grapalat" w:hAnsi="GHEA Grapalat" w:cs="Sylfaen"/>
          <w:b/>
          <w:sz w:val="22"/>
          <w:szCs w:val="22"/>
          <w:lang w:val="hy-AM"/>
        </w:rPr>
      </w:pPr>
      <w:r>
        <w:rPr>
          <w:rFonts w:ascii="GHEA Grapalat" w:hAnsi="GHEA Grapalat" w:cs="Sylfaen"/>
          <w:b/>
          <w:sz w:val="22"/>
          <w:szCs w:val="22"/>
          <w:lang w:val="hy-AM"/>
        </w:rPr>
        <w:t>Կ</w:t>
      </w:r>
      <w:r w:rsidR="00BB1E29">
        <w:rPr>
          <w:rFonts w:ascii="GHEA Grapalat" w:hAnsi="GHEA Grapalat" w:cs="Sylfaen"/>
          <w:b/>
          <w:sz w:val="22"/>
          <w:szCs w:val="22"/>
          <w:lang w:val="hy-AM"/>
        </w:rPr>
        <w:t>․ ՄԱ</w:t>
      </w:r>
      <w:r>
        <w:rPr>
          <w:rFonts w:ascii="GHEA Grapalat" w:hAnsi="GHEA Grapalat" w:cs="Sylfaen"/>
          <w:b/>
          <w:sz w:val="22"/>
          <w:szCs w:val="22"/>
          <w:lang w:val="hy-AM"/>
        </w:rPr>
        <w:t>ԼԽԱՍՅԱՆ</w:t>
      </w:r>
    </w:p>
    <w:p w:rsidR="002B0DC1" w:rsidRDefault="00BB1E29" w:rsidP="002B0DC1">
      <w:pPr>
        <w:spacing w:line="480" w:lineRule="auto"/>
        <w:jc w:val="right"/>
        <w:rPr>
          <w:rFonts w:ascii="GHEA Grapalat" w:hAnsi="GHEA Grapalat" w:cs="Sylfaen"/>
          <w:b/>
          <w:sz w:val="22"/>
          <w:szCs w:val="22"/>
          <w:lang w:val="hy-AM"/>
        </w:rPr>
      </w:pPr>
      <w:r>
        <w:rPr>
          <w:rFonts w:ascii="GHEA Grapalat" w:hAnsi="GHEA Grapalat" w:cs="Sylfaen"/>
          <w:b/>
          <w:sz w:val="22"/>
          <w:szCs w:val="22"/>
          <w:lang w:val="hy-AM"/>
        </w:rPr>
        <w:t>Ա</w:t>
      </w:r>
      <w:r w:rsidRPr="00BB1E29">
        <w:rPr>
          <w:rFonts w:ascii="GHEA Grapalat" w:hAnsi="GHEA Grapalat" w:cs="Sylfaen"/>
          <w:b/>
          <w:sz w:val="22"/>
          <w:szCs w:val="22"/>
          <w:lang w:val="hy-AM"/>
        </w:rPr>
        <w:t>․ ՀԱԿՈԲՅԱՆ</w:t>
      </w:r>
    </w:p>
    <w:p w:rsidR="00782024" w:rsidRPr="00782024" w:rsidRDefault="00782024" w:rsidP="002B0DC1">
      <w:pPr>
        <w:spacing w:line="480" w:lineRule="auto"/>
        <w:jc w:val="right"/>
        <w:rPr>
          <w:rFonts w:ascii="Cambria Math" w:hAnsi="Cambria Math" w:cs="Sylfaen"/>
          <w:b/>
          <w:sz w:val="22"/>
          <w:szCs w:val="22"/>
          <w:lang w:val="hy-AM"/>
        </w:rPr>
      </w:pPr>
      <w:r>
        <w:rPr>
          <w:rFonts w:ascii="GHEA Grapalat" w:hAnsi="GHEA Grapalat" w:cs="Sylfaen"/>
          <w:b/>
          <w:sz w:val="22"/>
          <w:szCs w:val="22"/>
          <w:lang w:val="hy-AM"/>
        </w:rPr>
        <w:t>Հ</w:t>
      </w:r>
      <w:r>
        <w:rPr>
          <w:rFonts w:ascii="Cambria Math" w:hAnsi="Cambria Math" w:cs="Sylfaen"/>
          <w:b/>
          <w:sz w:val="22"/>
          <w:szCs w:val="22"/>
          <w:lang w:val="hy-AM"/>
        </w:rPr>
        <w:t xml:space="preserve">․ </w:t>
      </w:r>
      <w:r w:rsidRPr="00782024">
        <w:rPr>
          <w:rFonts w:ascii="GHEA Grapalat" w:hAnsi="GHEA Grapalat" w:cs="Sylfaen"/>
          <w:b/>
          <w:sz w:val="22"/>
          <w:szCs w:val="22"/>
          <w:lang w:val="hy-AM"/>
        </w:rPr>
        <w:t>ՎԱՐԴԱՆՅԱՆ</w:t>
      </w:r>
    </w:p>
    <w:p w:rsidR="007925D6" w:rsidRPr="007925D6" w:rsidRDefault="007925D6" w:rsidP="002B0DC1">
      <w:pPr>
        <w:spacing w:line="480" w:lineRule="auto"/>
        <w:jc w:val="right"/>
        <w:rPr>
          <w:rFonts w:ascii="GHEA Grapalat" w:hAnsi="GHEA Grapalat" w:cs="Sylfaen"/>
          <w:b/>
          <w:sz w:val="22"/>
          <w:szCs w:val="22"/>
          <w:lang w:val="hy-AM"/>
        </w:rPr>
      </w:pPr>
      <w:r>
        <w:rPr>
          <w:rFonts w:ascii="GHEA Grapalat" w:hAnsi="GHEA Grapalat" w:cs="Sylfaen"/>
          <w:b/>
          <w:sz w:val="22"/>
          <w:szCs w:val="22"/>
          <w:lang w:val="hy-AM"/>
        </w:rPr>
        <w:t>Լ</w:t>
      </w:r>
      <w:r w:rsidRPr="007925D6">
        <w:rPr>
          <w:rFonts w:ascii="GHEA Grapalat" w:hAnsi="GHEA Grapalat" w:cs="Sylfaen"/>
          <w:b/>
          <w:sz w:val="22"/>
          <w:szCs w:val="22"/>
          <w:lang w:val="hy-AM"/>
        </w:rPr>
        <w:t>․ ՄՈՒՐԱԴՅԱՆ</w:t>
      </w:r>
    </w:p>
    <w:p w:rsidR="004B14EE" w:rsidRDefault="004B14EE" w:rsidP="002B0DC1">
      <w:pPr>
        <w:rPr>
          <w:rFonts w:ascii="GHEA Grapalat" w:hAnsi="GHEA Grapalat" w:cs="Sylfaen"/>
          <w:sz w:val="22"/>
          <w:szCs w:val="22"/>
          <w:lang w:val="hy-AM"/>
        </w:rPr>
      </w:pPr>
    </w:p>
    <w:p w:rsidR="004B14EE" w:rsidRDefault="004B14EE" w:rsidP="002B0DC1">
      <w:pPr>
        <w:rPr>
          <w:rFonts w:ascii="GHEA Grapalat" w:hAnsi="GHEA Grapalat" w:cs="Sylfaen"/>
          <w:sz w:val="22"/>
          <w:szCs w:val="22"/>
          <w:lang w:val="hy-AM"/>
        </w:rPr>
      </w:pPr>
    </w:p>
    <w:p w:rsidR="004B14EE" w:rsidRDefault="004B14EE" w:rsidP="002B0DC1">
      <w:pPr>
        <w:rPr>
          <w:rFonts w:ascii="GHEA Grapalat" w:hAnsi="GHEA Grapalat" w:cs="Sylfaen"/>
          <w:sz w:val="22"/>
          <w:szCs w:val="22"/>
          <w:lang w:val="hy-AM"/>
        </w:rPr>
      </w:pPr>
    </w:p>
    <w:p w:rsidR="004B14EE" w:rsidRDefault="004B14EE" w:rsidP="002B0DC1">
      <w:pPr>
        <w:rPr>
          <w:rFonts w:ascii="GHEA Grapalat" w:hAnsi="GHEA Grapalat" w:cs="Sylfaen"/>
          <w:sz w:val="22"/>
          <w:szCs w:val="22"/>
          <w:lang w:val="hy-AM"/>
        </w:rPr>
      </w:pPr>
    </w:p>
    <w:p w:rsidR="00FC7FF9" w:rsidRDefault="00FC7FF9" w:rsidP="002B0DC1">
      <w:pPr>
        <w:rPr>
          <w:rFonts w:ascii="GHEA Grapalat" w:hAnsi="GHEA Grapalat" w:cs="Sylfaen"/>
          <w:sz w:val="22"/>
          <w:szCs w:val="22"/>
          <w:lang w:val="af-ZA"/>
        </w:rPr>
      </w:pPr>
    </w:p>
    <w:p w:rsidR="00FC7FF9" w:rsidRDefault="00FC7FF9" w:rsidP="002B0DC1">
      <w:pPr>
        <w:rPr>
          <w:rFonts w:ascii="GHEA Grapalat" w:hAnsi="GHEA Grapalat" w:cs="Sylfaen"/>
          <w:sz w:val="22"/>
          <w:szCs w:val="22"/>
          <w:lang w:val="af-ZA"/>
        </w:rPr>
      </w:pPr>
    </w:p>
    <w:p w:rsidR="00FC7FF9" w:rsidRDefault="00FC7FF9" w:rsidP="002B0DC1">
      <w:pPr>
        <w:rPr>
          <w:rFonts w:ascii="GHEA Grapalat" w:hAnsi="GHEA Grapalat" w:cs="Sylfaen"/>
          <w:sz w:val="22"/>
          <w:szCs w:val="22"/>
          <w:lang w:val="af-ZA"/>
        </w:rPr>
      </w:pPr>
    </w:p>
    <w:p w:rsidR="002B0DC1" w:rsidRPr="00F12C26" w:rsidRDefault="002B0DC1" w:rsidP="002B0DC1">
      <w:pPr>
        <w:rPr>
          <w:rFonts w:ascii="GHEA Grapalat" w:hAnsi="GHEA Grapalat" w:cs="Sylfaen"/>
          <w:sz w:val="22"/>
          <w:szCs w:val="22"/>
          <w:lang w:val="af-ZA"/>
        </w:rPr>
      </w:pPr>
      <w:r w:rsidRPr="00F12C26">
        <w:rPr>
          <w:rFonts w:ascii="GHEA Grapalat" w:hAnsi="GHEA Grapalat" w:cs="Sylfaen"/>
          <w:sz w:val="22"/>
          <w:szCs w:val="22"/>
          <w:lang w:val="af-ZA"/>
        </w:rPr>
        <w:t xml:space="preserve">Կատարող՝ </w:t>
      </w:r>
    </w:p>
    <w:p w:rsidR="002B0DC1" w:rsidRPr="00F12C26" w:rsidRDefault="00F12C26" w:rsidP="002B0DC1">
      <w:pPr>
        <w:rPr>
          <w:rFonts w:ascii="GHEA Grapalat" w:hAnsi="GHEA Grapalat" w:cs="Sylfaen"/>
          <w:sz w:val="22"/>
          <w:szCs w:val="22"/>
          <w:lang w:val="hy-AM"/>
        </w:rPr>
      </w:pPr>
      <w:r w:rsidRPr="00F12C26">
        <w:rPr>
          <w:rFonts w:ascii="GHEA Grapalat" w:hAnsi="GHEA Grapalat" w:cs="Sylfaen"/>
          <w:sz w:val="22"/>
          <w:szCs w:val="22"/>
          <w:lang w:val="hy-AM"/>
        </w:rPr>
        <w:t>Լ</w:t>
      </w:r>
      <w:r w:rsidRPr="00F12C26">
        <w:rPr>
          <w:rFonts w:ascii="Cambria Math" w:hAnsi="Cambria Math" w:cs="Sylfaen"/>
          <w:sz w:val="22"/>
          <w:szCs w:val="22"/>
          <w:lang w:val="hy-AM"/>
        </w:rPr>
        <w:t>․</w:t>
      </w:r>
      <w:r w:rsidRPr="00F12C26">
        <w:rPr>
          <w:rFonts w:ascii="GHEA Grapalat" w:hAnsi="GHEA Grapalat" w:cs="Sylfaen"/>
          <w:sz w:val="22"/>
          <w:szCs w:val="22"/>
          <w:lang w:val="hy-AM"/>
        </w:rPr>
        <w:t xml:space="preserve"> Մխիթարյան</w:t>
      </w:r>
    </w:p>
    <w:p w:rsidR="002B0DC1" w:rsidRPr="00963A67" w:rsidRDefault="002B0DC1" w:rsidP="002B0DC1">
      <w:pPr>
        <w:jc w:val="right"/>
        <w:rPr>
          <w:rFonts w:ascii="GHEA Grapalat" w:hAnsi="GHEA Grapalat" w:cs="Sylfaen"/>
          <w:b/>
          <w:sz w:val="22"/>
          <w:szCs w:val="22"/>
          <w:lang w:val="af-ZA"/>
        </w:rPr>
      </w:pPr>
    </w:p>
    <w:p w:rsidR="002B0DC1" w:rsidRPr="00963A67" w:rsidRDefault="002B0DC1" w:rsidP="002B0DC1">
      <w:pPr>
        <w:jc w:val="both"/>
        <w:rPr>
          <w:rFonts w:ascii="GHEA Grapalat" w:hAnsi="GHEA Grapalat" w:cs="Sylfaen"/>
          <w:b/>
          <w:sz w:val="22"/>
          <w:szCs w:val="22"/>
          <w:lang w:val="af-ZA"/>
        </w:rPr>
      </w:pPr>
    </w:p>
    <w:p w:rsidR="00EF1569" w:rsidRDefault="00EF1569" w:rsidP="002B0DC1">
      <w:pPr>
        <w:jc w:val="both"/>
        <w:rPr>
          <w:rFonts w:ascii="GHEA Grapalat" w:hAnsi="GHEA Grapalat" w:cs="Sylfaen"/>
          <w:b/>
          <w:sz w:val="22"/>
          <w:szCs w:val="22"/>
          <w:lang w:val="hy-AM"/>
        </w:rPr>
      </w:pPr>
    </w:p>
    <w:p w:rsidR="00EF1569" w:rsidRPr="007925D6" w:rsidRDefault="00EF1569" w:rsidP="002B0DC1">
      <w:pPr>
        <w:jc w:val="both"/>
        <w:rPr>
          <w:rFonts w:ascii="GHEA Grapalat" w:hAnsi="GHEA Grapalat" w:cs="Sylfaen"/>
          <w:b/>
          <w:sz w:val="22"/>
          <w:szCs w:val="22"/>
          <w:lang w:val="hy-AM"/>
        </w:rPr>
      </w:pPr>
    </w:p>
    <w:p w:rsidR="001C72DD" w:rsidRDefault="002B0DC1" w:rsidP="002B0DC1">
      <w:pPr>
        <w:rPr>
          <w:rFonts w:ascii="GHEA Grapalat" w:hAnsi="GHEA Grapalat" w:cs="Sylfaen"/>
          <w:b/>
          <w:sz w:val="22"/>
          <w:szCs w:val="22"/>
          <w:lang w:val="hy-AM"/>
        </w:rPr>
      </w:pPr>
      <w:r w:rsidRPr="00345CB1">
        <w:rPr>
          <w:rFonts w:ascii="GHEA Grapalat" w:hAnsi="GHEA Grapalat" w:cs="Sylfaen"/>
          <w:b/>
          <w:sz w:val="22"/>
          <w:szCs w:val="22"/>
          <w:lang w:val="af-ZA"/>
        </w:rPr>
        <w:t xml:space="preserve">                                                     </w:t>
      </w:r>
    </w:p>
    <w:p w:rsidR="002A3A1D" w:rsidRDefault="002A3A1D" w:rsidP="0069661F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:rsidR="002A3A1D" w:rsidRDefault="002A3A1D" w:rsidP="0069661F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:rsidR="002A3A1D" w:rsidRDefault="002A3A1D" w:rsidP="0069661F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:rsidR="002A3A1D" w:rsidRDefault="002A3A1D" w:rsidP="0069661F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:rsidR="002A3A1D" w:rsidRDefault="002A3A1D" w:rsidP="0069661F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:rsidR="002A3A1D" w:rsidRDefault="002A3A1D" w:rsidP="0069661F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:rsidR="002B0DC1" w:rsidRPr="00345CB1" w:rsidRDefault="002B0DC1" w:rsidP="0069661F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345CB1">
        <w:rPr>
          <w:rFonts w:ascii="GHEA Grapalat" w:hAnsi="GHEA Grapalat" w:cs="Sylfaen"/>
          <w:b/>
          <w:sz w:val="22"/>
          <w:szCs w:val="22"/>
          <w:lang w:val="af-ZA"/>
        </w:rPr>
        <w:t>ՀԻՄՆԱՎՈՐՈՒՄ</w:t>
      </w:r>
    </w:p>
    <w:p w:rsidR="002B0DC1" w:rsidRPr="00345CB1" w:rsidRDefault="002B0DC1" w:rsidP="002B0DC1">
      <w:pPr>
        <w:jc w:val="center"/>
        <w:rPr>
          <w:rFonts w:ascii="GHEA Grapalat" w:hAnsi="GHEA Grapalat" w:cs="Sylfaen"/>
          <w:b/>
          <w:szCs w:val="22"/>
          <w:lang w:val="af-ZA"/>
        </w:rPr>
      </w:pPr>
    </w:p>
    <w:p w:rsidR="002B0DC1" w:rsidRDefault="002A3A1D" w:rsidP="002A3A1D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345CB1">
        <w:rPr>
          <w:rFonts w:ascii="GHEA Grapalat" w:hAnsi="GHEA Grapalat"/>
          <w:sz w:val="22"/>
          <w:szCs w:val="22"/>
          <w:lang w:val="hy-AM"/>
        </w:rPr>
        <w:t>«</w:t>
      </w:r>
      <w:r w:rsidRPr="002A3A1D">
        <w:rPr>
          <w:rFonts w:ascii="GHEA Grapalat" w:hAnsi="GHEA Grapalat" w:cs="Sylfaen"/>
          <w:b/>
          <w:sz w:val="22"/>
          <w:szCs w:val="22"/>
          <w:lang w:val="hy-AM"/>
        </w:rPr>
        <w:t>ԳԵՐՄԱՆԱԿԱՆ ՄԻՋԱԶԳԱՅԻՆ ՀԱՄԱԳՈՐԾԱԿՑՈՒԹՅԱՆ ԸՆԿԵՐՈՒԹՅԱՆ ԿՈՂՄԻՑ ԳՈՐԾԱԴՐՎՈՂ ՏԵՂԱԿԱՆ ԶԱՐԳԱՑՄԱՆ ՀԻՄՆԱԴՐԱՄԻ ՇՐՋԱՆԱԿՆԵՐՈՒՄ ԴՐԱՄԱՇՆՈՐՀԱՅԻՆ ՄՐՑՈ</w:t>
      </w:r>
      <w:r>
        <w:rPr>
          <w:rFonts w:ascii="GHEA Grapalat" w:hAnsi="GHEA Grapalat" w:cs="Sylfaen"/>
          <w:b/>
          <w:sz w:val="22"/>
          <w:szCs w:val="22"/>
          <w:lang w:val="hy-AM"/>
        </w:rPr>
        <w:t>ՒՅԹԻՆ ՄԱՍՆԱԿՑԵԼՈՒՆ ԵՎ ՀԱՄԱՖԻՆԱՆ</w:t>
      </w:r>
      <w:r w:rsidRPr="002A3A1D">
        <w:rPr>
          <w:rFonts w:ascii="GHEA Grapalat" w:hAnsi="GHEA Grapalat" w:cs="Sylfaen"/>
          <w:b/>
          <w:sz w:val="22"/>
          <w:szCs w:val="22"/>
          <w:lang w:val="hy-AM"/>
        </w:rPr>
        <w:t>ՍԱՎՈՐՈՒՄԸ ԱՊԱՀՈՎԵԼՈՒՆ ՀԱՄԱՁԱՅՆՈՒԹՅՈՒՆ ՏԱԼՈՒ ՄԱՍԻՆ</w:t>
      </w:r>
      <w:r w:rsidRPr="00345CB1">
        <w:rPr>
          <w:rFonts w:ascii="GHEA Grapalat" w:hAnsi="GHEA Grapalat"/>
          <w:sz w:val="22"/>
          <w:szCs w:val="22"/>
          <w:lang w:val="hy-AM"/>
        </w:rPr>
        <w:t>»</w:t>
      </w:r>
      <w:r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963A67">
        <w:rPr>
          <w:rFonts w:ascii="GHEA Grapalat" w:hAnsi="GHEA Grapalat" w:cs="Sylfaen"/>
          <w:b/>
          <w:sz w:val="22"/>
          <w:szCs w:val="22"/>
          <w:lang w:val="af-ZA"/>
        </w:rPr>
        <w:t>ՈՐՈՇՄԱՆ ԸՆԴՈՒՆՄԱՆ</w:t>
      </w:r>
      <w:r>
        <w:rPr>
          <w:rFonts w:ascii="GHEA Grapalat" w:hAnsi="GHEA Grapalat" w:cs="Sylfaen"/>
          <w:b/>
          <w:sz w:val="22"/>
          <w:szCs w:val="22"/>
          <w:lang w:val="hy-AM"/>
        </w:rPr>
        <w:t xml:space="preserve"> ԱՆՀՐԱԺԵՇՏՈՒԹՅԱՆ</w:t>
      </w:r>
    </w:p>
    <w:p w:rsidR="00B86D8A" w:rsidRPr="002A3A1D" w:rsidRDefault="00B86D8A" w:rsidP="002A3A1D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</w:p>
    <w:p w:rsidR="00A57D4B" w:rsidRPr="00A57D4B" w:rsidRDefault="000C0863" w:rsidP="00A57D4B">
      <w:pPr>
        <w:tabs>
          <w:tab w:val="left" w:pos="1843"/>
        </w:tabs>
        <w:spacing w:line="276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B86D8A">
        <w:rPr>
          <w:rFonts w:ascii="GHEA Grapalat" w:hAnsi="GHEA Grapalat" w:cs="Sylfaen"/>
          <w:color w:val="FF0000"/>
          <w:sz w:val="22"/>
          <w:szCs w:val="22"/>
          <w:lang w:val="af-ZA"/>
        </w:rPr>
        <w:t xml:space="preserve">  </w:t>
      </w:r>
    </w:p>
    <w:p w:rsidR="002B0DC1" w:rsidRDefault="00A57D4B" w:rsidP="00A57D4B">
      <w:pPr>
        <w:tabs>
          <w:tab w:val="left" w:pos="1843"/>
        </w:tabs>
        <w:spacing w:line="276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A57D4B">
        <w:rPr>
          <w:rFonts w:ascii="GHEA Grapalat" w:hAnsi="GHEA Grapalat" w:cs="Sylfaen"/>
          <w:sz w:val="22"/>
          <w:szCs w:val="22"/>
          <w:lang w:val="hy-AM"/>
        </w:rPr>
        <w:t>Որոշման ընդունումը կնպաստի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A57D4B">
        <w:rPr>
          <w:rFonts w:ascii="GHEA Grapalat" w:hAnsi="GHEA Grapalat" w:cs="Sylfaen"/>
          <w:sz w:val="22"/>
          <w:szCs w:val="22"/>
          <w:lang w:val="hy-AM"/>
        </w:rPr>
        <w:t>Գերմանական միջազգային համագործակցության ընկերության (GIZ) կողմից գործող Տեղական զարգացման հիմնադրամի շրջանակներում հայտարարված դրամաշնորհային մրցույթին մասնակցելու հնարավորությ</w:t>
      </w:r>
      <w:r>
        <w:rPr>
          <w:rFonts w:ascii="GHEA Grapalat" w:hAnsi="GHEA Grapalat" w:cs="Sylfaen"/>
          <w:sz w:val="22"/>
          <w:szCs w:val="22"/>
          <w:lang w:val="hy-AM"/>
        </w:rPr>
        <w:t>ա</w:t>
      </w:r>
      <w:r w:rsidRPr="00A57D4B">
        <w:rPr>
          <w:rFonts w:ascii="GHEA Grapalat" w:hAnsi="GHEA Grapalat" w:cs="Sylfaen"/>
          <w:sz w:val="22"/>
          <w:szCs w:val="22"/>
          <w:lang w:val="hy-AM"/>
        </w:rPr>
        <w:t>նը՝ նպատակ ունենալով խթանել արտաքին ներդրումային ռեսուրսների ներգրավ</w:t>
      </w:r>
      <w:r>
        <w:rPr>
          <w:rFonts w:ascii="GHEA Grapalat" w:hAnsi="GHEA Grapalat" w:cs="Sylfaen"/>
          <w:sz w:val="22"/>
          <w:szCs w:val="22"/>
          <w:lang w:val="hy-AM"/>
        </w:rPr>
        <w:t>ում</w:t>
      </w:r>
      <w:r w:rsidRPr="00A57D4B">
        <w:rPr>
          <w:rFonts w:ascii="GHEA Grapalat" w:hAnsi="GHEA Grapalat" w:cs="Sylfaen"/>
          <w:sz w:val="22"/>
          <w:szCs w:val="22"/>
          <w:lang w:val="hy-AM"/>
        </w:rPr>
        <w:t>ը համայնք, բարձրացնել համայնքային ենթակառո</w:t>
      </w:r>
      <w:r>
        <w:rPr>
          <w:rFonts w:ascii="GHEA Grapalat" w:hAnsi="GHEA Grapalat" w:cs="Sylfaen"/>
          <w:sz w:val="22"/>
          <w:szCs w:val="22"/>
          <w:lang w:val="hy-AM"/>
        </w:rPr>
        <w:t xml:space="preserve">ւցվածքների արդյունավետությունը, </w:t>
      </w:r>
      <w:r w:rsidRPr="00A57D4B">
        <w:rPr>
          <w:rFonts w:ascii="GHEA Grapalat" w:hAnsi="GHEA Grapalat" w:cs="Sylfaen"/>
          <w:sz w:val="22"/>
          <w:szCs w:val="22"/>
          <w:lang w:val="hy-AM"/>
        </w:rPr>
        <w:t>բարելավել բնակիչների կյանքի որակը</w:t>
      </w:r>
      <w:r>
        <w:rPr>
          <w:rFonts w:ascii="GHEA Grapalat" w:hAnsi="GHEA Grapalat" w:cs="Sylfaen"/>
          <w:sz w:val="22"/>
          <w:szCs w:val="22"/>
          <w:lang w:val="hy-AM"/>
        </w:rPr>
        <w:t xml:space="preserve"> և նպաստել համայնքի կայուն զարգացման</w:t>
      </w:r>
      <w:r w:rsidRPr="00A57D4B">
        <w:rPr>
          <w:rFonts w:ascii="GHEA Grapalat" w:hAnsi="GHEA Grapalat" w:cs="Sylfaen"/>
          <w:sz w:val="22"/>
          <w:szCs w:val="22"/>
          <w:lang w:val="hy-AM"/>
        </w:rPr>
        <w:t>ը</w:t>
      </w:r>
      <w:r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A57D4B" w:rsidRDefault="00A57D4B" w:rsidP="00A57D4B">
      <w:pPr>
        <w:tabs>
          <w:tab w:val="left" w:pos="1843"/>
        </w:tabs>
        <w:spacing w:line="276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A57D4B" w:rsidRDefault="00A57D4B" w:rsidP="00A57D4B">
      <w:pPr>
        <w:tabs>
          <w:tab w:val="left" w:pos="1843"/>
        </w:tabs>
        <w:spacing w:line="276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A57D4B" w:rsidRPr="00A57D4B" w:rsidRDefault="00A57D4B" w:rsidP="00A57D4B">
      <w:pPr>
        <w:tabs>
          <w:tab w:val="left" w:pos="1843"/>
        </w:tabs>
        <w:spacing w:line="276" w:lineRule="auto"/>
        <w:jc w:val="both"/>
        <w:rPr>
          <w:rFonts w:ascii="GHEA Grapalat" w:hAnsi="GHEA Grapalat"/>
          <w:b/>
          <w:sz w:val="22"/>
          <w:szCs w:val="22"/>
          <w:lang w:val="hy-AM"/>
        </w:rPr>
      </w:pPr>
    </w:p>
    <w:p w:rsidR="002B0DC1" w:rsidRPr="00963A67" w:rsidRDefault="002B0DC1" w:rsidP="002B0DC1">
      <w:pPr>
        <w:rPr>
          <w:rFonts w:ascii="GHEA Grapalat" w:hAnsi="GHEA Grapalat" w:cs="Sylfaen"/>
          <w:b/>
          <w:sz w:val="22"/>
          <w:szCs w:val="22"/>
          <w:lang w:val="af-ZA"/>
        </w:rPr>
      </w:pPr>
      <w:r w:rsidRPr="00963A67">
        <w:rPr>
          <w:rFonts w:ascii="GHEA Grapalat" w:hAnsi="GHEA Grapalat"/>
          <w:b/>
          <w:sz w:val="22"/>
          <w:szCs w:val="22"/>
          <w:lang w:val="af-ZA"/>
        </w:rPr>
        <w:t xml:space="preserve">                                                                  </w:t>
      </w:r>
      <w:r w:rsidRPr="00963A67">
        <w:rPr>
          <w:rFonts w:ascii="GHEA Grapalat" w:hAnsi="GHEA Grapalat" w:cs="Sylfaen"/>
          <w:b/>
          <w:sz w:val="22"/>
          <w:szCs w:val="22"/>
          <w:lang w:val="af-ZA"/>
        </w:rPr>
        <w:t>ՏԵՂԵԿԱՆՔ</w:t>
      </w:r>
    </w:p>
    <w:p w:rsidR="002B0DC1" w:rsidRPr="00963A67" w:rsidRDefault="002B0DC1" w:rsidP="002B0DC1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:rsidR="002B0DC1" w:rsidRPr="002A3A1D" w:rsidRDefault="005E5342" w:rsidP="002A3A1D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345CB1">
        <w:rPr>
          <w:rFonts w:ascii="GHEA Grapalat" w:hAnsi="GHEA Grapalat"/>
          <w:sz w:val="22"/>
          <w:szCs w:val="22"/>
          <w:lang w:val="hy-AM"/>
        </w:rPr>
        <w:t>«</w:t>
      </w:r>
      <w:r w:rsidR="002A3A1D" w:rsidRPr="002A3A1D">
        <w:rPr>
          <w:rFonts w:ascii="GHEA Grapalat" w:hAnsi="GHEA Grapalat" w:cs="Sylfaen"/>
          <w:b/>
          <w:sz w:val="22"/>
          <w:szCs w:val="22"/>
          <w:lang w:val="hy-AM"/>
        </w:rPr>
        <w:t>ԳԵՐՄԱՆԱԿԱՆ ՄԻՋԱԶԳԱՅԻՆ ՀԱՄԱԳՈՐԾԱԿՑՈՒԹՅԱՆ ԸՆԿԵՐՈՒԹՅԱՆ ԿՈՂՄԻՑ ԳՈՐԾԱԴՐՎՈՂ ՏԵՂԱԿԱՆ ԶԱՐԳԱՑՄԱՆ ՀԻՄՆԱԴՐԱՄԻ ՇՐՋԱՆԱԿՆԵՐՈՒՄ ԴՐԱՄԱՇՆՈՐՀԱՅԻՆ ՄՐՑՈ</w:t>
      </w:r>
      <w:r w:rsidR="002A3A1D">
        <w:rPr>
          <w:rFonts w:ascii="GHEA Grapalat" w:hAnsi="GHEA Grapalat" w:cs="Sylfaen"/>
          <w:b/>
          <w:sz w:val="22"/>
          <w:szCs w:val="22"/>
          <w:lang w:val="hy-AM"/>
        </w:rPr>
        <w:t>ՒՅԹԻՆ ՄԱՍՆԱԿՑԵԼՈՒՆ ԵՎ ՀԱՄԱՖԻՆԱՆ</w:t>
      </w:r>
      <w:r w:rsidR="002A3A1D" w:rsidRPr="002A3A1D">
        <w:rPr>
          <w:rFonts w:ascii="GHEA Grapalat" w:hAnsi="GHEA Grapalat" w:cs="Sylfaen"/>
          <w:b/>
          <w:sz w:val="22"/>
          <w:szCs w:val="22"/>
          <w:lang w:val="hy-AM"/>
        </w:rPr>
        <w:t>ՍԱՎՈՐՈՒՄԸ ԱՊԱՀՈՎԵԼՈՒՆ ՀԱՄԱՁԱՅՆՈՒԹՅՈՒՆ ՏԱԼՈՒ ՄԱՍԻՆ</w:t>
      </w:r>
      <w:r w:rsidRPr="00345CB1">
        <w:rPr>
          <w:rFonts w:ascii="GHEA Grapalat" w:hAnsi="GHEA Grapalat"/>
          <w:sz w:val="22"/>
          <w:szCs w:val="22"/>
          <w:lang w:val="hy-AM"/>
        </w:rPr>
        <w:t>»</w:t>
      </w:r>
      <w:r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2B0DC1" w:rsidRPr="00963A67">
        <w:rPr>
          <w:rFonts w:ascii="GHEA Grapalat" w:hAnsi="GHEA Grapalat" w:cs="Sylfaen"/>
          <w:b/>
          <w:sz w:val="22"/>
          <w:szCs w:val="22"/>
          <w:lang w:val="af-ZA"/>
        </w:rPr>
        <w:t xml:space="preserve">ՈՐՈՇՄԱՆ ԸՆԴՈՒՆՄԱՆ ԿԱՊԱԿՑՈՒԹՅԱՄԲ </w:t>
      </w:r>
      <w:r w:rsidR="00BB0F9A">
        <w:rPr>
          <w:rFonts w:ascii="GHEA Grapalat" w:hAnsi="GHEA Grapalat" w:cs="Sylfaen"/>
          <w:b/>
          <w:sz w:val="22"/>
          <w:szCs w:val="22"/>
          <w:lang w:val="hy-AM"/>
        </w:rPr>
        <w:t xml:space="preserve">ՀԱՅԱՍՏԱՆԻ ՀԱՆՐԱՊԵՏՈՒԹՅԱՆ ՇԻՐԱԿԻ ՄԱՐԶԻ </w:t>
      </w:r>
      <w:r w:rsidR="002B0DC1" w:rsidRPr="00963A67">
        <w:rPr>
          <w:rFonts w:ascii="GHEA Grapalat" w:hAnsi="GHEA Grapalat" w:cs="Sylfaen"/>
          <w:b/>
          <w:sz w:val="22"/>
          <w:szCs w:val="22"/>
          <w:lang w:val="af-ZA"/>
        </w:rPr>
        <w:t>ԳՅՈՒՄՐԻ</w:t>
      </w:r>
      <w:r w:rsidR="00974EBE">
        <w:rPr>
          <w:rFonts w:ascii="GHEA Grapalat" w:hAnsi="GHEA Grapalat" w:cs="Sylfaen"/>
          <w:b/>
          <w:sz w:val="22"/>
          <w:szCs w:val="22"/>
          <w:lang w:val="af-ZA"/>
        </w:rPr>
        <w:t xml:space="preserve"> ՀԱՄԱՅՆՔԻ </w:t>
      </w:r>
      <w:r w:rsidR="002B0DC1" w:rsidRPr="00963A67">
        <w:rPr>
          <w:rFonts w:ascii="GHEA Grapalat" w:hAnsi="GHEA Grapalat" w:cs="Sylfaen"/>
          <w:b/>
          <w:sz w:val="22"/>
          <w:szCs w:val="22"/>
          <w:lang w:val="af-ZA"/>
        </w:rPr>
        <w:t>ԲՅՈՒՋԵՈՒՄ ԾԱԽՍԵՐԻ ԵՎ ԵԿԱՄՈՒՏՆԵՐԻ ՓՈՓՈԽՈՒԹՅԱՆ ՄԱՍԻՆ</w:t>
      </w:r>
    </w:p>
    <w:p w:rsidR="002B0DC1" w:rsidRPr="00963A67" w:rsidRDefault="002B0DC1" w:rsidP="002B0DC1">
      <w:pPr>
        <w:rPr>
          <w:rFonts w:ascii="GHEA Grapalat" w:hAnsi="GHEA Grapalat" w:cs="Sylfaen"/>
          <w:b/>
          <w:sz w:val="22"/>
          <w:szCs w:val="22"/>
          <w:lang w:val="af-ZA"/>
        </w:rPr>
      </w:pPr>
    </w:p>
    <w:p w:rsidR="002B0DC1" w:rsidRPr="00963A67" w:rsidRDefault="00345CB1" w:rsidP="009240DB">
      <w:pPr>
        <w:tabs>
          <w:tab w:val="left" w:pos="0"/>
        </w:tabs>
        <w:spacing w:line="276" w:lineRule="auto"/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af-ZA"/>
        </w:rPr>
        <w:t>«</w:t>
      </w:r>
      <w:r w:rsidR="004F0530">
        <w:rPr>
          <w:rFonts w:ascii="GHEA Grapalat" w:hAnsi="GHEA Grapalat" w:cs="Sylfaen"/>
          <w:sz w:val="22"/>
          <w:szCs w:val="22"/>
          <w:lang w:val="hy-AM"/>
        </w:rPr>
        <w:t>Գ</w:t>
      </w:r>
      <w:r w:rsidR="004F0530" w:rsidRPr="004F0530">
        <w:rPr>
          <w:rFonts w:ascii="GHEA Grapalat" w:hAnsi="GHEA Grapalat" w:cs="Sylfaen"/>
          <w:sz w:val="22"/>
          <w:szCs w:val="22"/>
          <w:lang w:val="af-ZA"/>
        </w:rPr>
        <w:t>երմանական միջազգային համագործակցության</w:t>
      </w:r>
      <w:r w:rsidR="004F0530">
        <w:rPr>
          <w:rFonts w:ascii="GHEA Grapalat" w:hAnsi="GHEA Grapalat" w:cs="Sylfaen"/>
          <w:sz w:val="22"/>
          <w:szCs w:val="22"/>
          <w:lang w:val="af-ZA"/>
        </w:rPr>
        <w:t xml:space="preserve"> ընկերության կողմից գործադրվող </w:t>
      </w:r>
      <w:r w:rsidR="004F0530">
        <w:rPr>
          <w:rFonts w:ascii="GHEA Grapalat" w:hAnsi="GHEA Grapalat" w:cs="Sylfaen"/>
          <w:sz w:val="22"/>
          <w:szCs w:val="22"/>
          <w:lang w:val="hy-AM"/>
        </w:rPr>
        <w:t>Տ</w:t>
      </w:r>
      <w:r w:rsidR="004F0530" w:rsidRPr="004F0530">
        <w:rPr>
          <w:rFonts w:ascii="GHEA Grapalat" w:hAnsi="GHEA Grapalat" w:cs="Sylfaen"/>
          <w:sz w:val="22"/>
          <w:szCs w:val="22"/>
          <w:lang w:val="af-ZA"/>
        </w:rPr>
        <w:t>եղական զարգացման հիմնադրամի շրջանակներում դրամաշնորհային մրցույթին մասնակցելուն եվ համաֆինանսավորումը ապահովելուն համաձայնություն տալու մասին</w:t>
      </w:r>
      <w:r w:rsidRPr="00345CB1">
        <w:rPr>
          <w:rFonts w:ascii="GHEA Grapalat" w:hAnsi="GHEA Grapalat" w:cs="Sylfaen"/>
          <w:sz w:val="22"/>
          <w:szCs w:val="22"/>
          <w:lang w:val="af-ZA"/>
        </w:rPr>
        <w:t>»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B0DC1" w:rsidRPr="00963A67">
        <w:rPr>
          <w:rFonts w:ascii="GHEA Grapalat" w:hAnsi="GHEA Grapalat" w:cs="Sylfaen"/>
          <w:sz w:val="22"/>
          <w:szCs w:val="22"/>
          <w:lang w:val="af-ZA"/>
        </w:rPr>
        <w:t xml:space="preserve">որոշման </w:t>
      </w:r>
      <w:r w:rsidR="00BC4526">
        <w:rPr>
          <w:rFonts w:ascii="GHEA Grapalat" w:hAnsi="GHEA Grapalat" w:cs="Sylfaen"/>
          <w:sz w:val="22"/>
          <w:szCs w:val="22"/>
          <w:lang w:val="af-ZA"/>
        </w:rPr>
        <w:t xml:space="preserve">ընդունմամբ </w:t>
      </w:r>
      <w:r w:rsidR="00BB0F9A" w:rsidRPr="009C344B">
        <w:rPr>
          <w:rFonts w:ascii="GHEA Grapalat" w:hAnsi="GHEA Grapalat" w:cs="Sylfaen"/>
          <w:sz w:val="22"/>
          <w:szCs w:val="22"/>
          <w:lang w:val="af-ZA"/>
        </w:rPr>
        <w:t>Հայաստանի  Հանրապետության</w:t>
      </w:r>
      <w:r w:rsidR="00BB0F9A" w:rsidRPr="009C344B">
        <w:rPr>
          <w:rFonts w:ascii="GHEA Grapalat" w:hAnsi="GHEA Grapalat" w:cs="Sylfaen"/>
          <w:sz w:val="22"/>
          <w:szCs w:val="22"/>
          <w:lang w:val="hy-AM"/>
        </w:rPr>
        <w:t xml:space="preserve"> Շիրակի մարզի</w:t>
      </w:r>
      <w:r w:rsidR="00BB0F9A" w:rsidRPr="00BB571F">
        <w:rPr>
          <w:rFonts w:ascii="GHEA Grapalat" w:hAnsi="GHEA Grapalat" w:cs="Sylfaen"/>
          <w:lang w:val="hy-AM"/>
        </w:rPr>
        <w:t xml:space="preserve"> </w:t>
      </w:r>
      <w:r w:rsidR="00BC4526">
        <w:rPr>
          <w:rFonts w:ascii="GHEA Grapalat" w:hAnsi="GHEA Grapalat" w:cs="Sylfaen"/>
          <w:sz w:val="22"/>
          <w:szCs w:val="22"/>
          <w:lang w:val="af-ZA"/>
        </w:rPr>
        <w:t xml:space="preserve">Գյումրի համայնքի </w:t>
      </w:r>
      <w:r w:rsidR="002B0DC1" w:rsidRPr="00963A67">
        <w:rPr>
          <w:rFonts w:ascii="GHEA Grapalat" w:hAnsi="GHEA Grapalat" w:cs="Sylfaen"/>
          <w:sz w:val="22"/>
          <w:szCs w:val="22"/>
          <w:lang w:val="af-ZA"/>
        </w:rPr>
        <w:t xml:space="preserve">բյուջեում էական </w:t>
      </w:r>
      <w:r w:rsidR="002B0DC1" w:rsidRPr="00963A67">
        <w:rPr>
          <w:rFonts w:ascii="GHEA Grapalat" w:hAnsi="GHEA Grapalat" w:cs="Sylfaen"/>
          <w:sz w:val="22"/>
          <w:szCs w:val="22"/>
          <w:lang w:val="hy-AM"/>
        </w:rPr>
        <w:t xml:space="preserve">   </w:t>
      </w:r>
      <w:r w:rsidR="002B0DC1" w:rsidRPr="00963A67">
        <w:rPr>
          <w:rFonts w:ascii="GHEA Grapalat" w:hAnsi="GHEA Grapalat" w:cs="Sylfaen"/>
          <w:sz w:val="22"/>
          <w:szCs w:val="22"/>
          <w:lang w:val="af-ZA"/>
        </w:rPr>
        <w:t>փոփոխություններ՝ ավելացումներ կամ նվազեցումներ չեն նախատեսվում:</w:t>
      </w:r>
    </w:p>
    <w:p w:rsidR="002B0DC1" w:rsidRPr="00963A67" w:rsidRDefault="002B0DC1" w:rsidP="002B0DC1">
      <w:pPr>
        <w:spacing w:line="360" w:lineRule="auto"/>
        <w:jc w:val="both"/>
        <w:rPr>
          <w:rFonts w:ascii="GHEA Grapalat" w:hAnsi="GHEA Grapalat"/>
          <w:sz w:val="22"/>
          <w:szCs w:val="22"/>
          <w:lang w:val="af-ZA"/>
        </w:rPr>
      </w:pPr>
    </w:p>
    <w:p w:rsidR="002B0DC1" w:rsidRPr="00963A67" w:rsidRDefault="002B0DC1" w:rsidP="002B0DC1">
      <w:pPr>
        <w:rPr>
          <w:rFonts w:ascii="GHEA Grapalat" w:hAnsi="GHEA Grapalat"/>
          <w:b/>
          <w:sz w:val="22"/>
          <w:szCs w:val="22"/>
          <w:lang w:val="af-ZA"/>
        </w:rPr>
      </w:pPr>
    </w:p>
    <w:p w:rsidR="006B6022" w:rsidRPr="00963A67" w:rsidRDefault="006B6022" w:rsidP="002B0DC1">
      <w:pPr>
        <w:rPr>
          <w:rFonts w:ascii="GHEA Grapalat" w:hAnsi="GHEA Grapalat"/>
          <w:sz w:val="22"/>
          <w:szCs w:val="22"/>
          <w:lang w:val="af-ZA"/>
        </w:rPr>
      </w:pPr>
    </w:p>
    <w:sectPr w:rsidR="006B6022" w:rsidRPr="00963A67" w:rsidSect="000B0BDD">
      <w:pgSz w:w="12240" w:h="15840"/>
      <w:pgMar w:top="720" w:right="900" w:bottom="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7DB1"/>
    <w:multiLevelType w:val="hybridMultilevel"/>
    <w:tmpl w:val="8F845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compat/>
  <w:rsids>
    <w:rsidRoot w:val="00617316"/>
    <w:rsid w:val="000032FB"/>
    <w:rsid w:val="0001789C"/>
    <w:rsid w:val="00032549"/>
    <w:rsid w:val="00084D44"/>
    <w:rsid w:val="000905EA"/>
    <w:rsid w:val="000B0BDD"/>
    <w:rsid w:val="000C0863"/>
    <w:rsid w:val="000E0014"/>
    <w:rsid w:val="00121287"/>
    <w:rsid w:val="00130DE5"/>
    <w:rsid w:val="0016173E"/>
    <w:rsid w:val="00173972"/>
    <w:rsid w:val="00176BFF"/>
    <w:rsid w:val="0018601D"/>
    <w:rsid w:val="001A24B2"/>
    <w:rsid w:val="001C72DD"/>
    <w:rsid w:val="001D66F8"/>
    <w:rsid w:val="001F742B"/>
    <w:rsid w:val="001F7672"/>
    <w:rsid w:val="00232ADB"/>
    <w:rsid w:val="0024576D"/>
    <w:rsid w:val="00250D35"/>
    <w:rsid w:val="002758B6"/>
    <w:rsid w:val="00282A58"/>
    <w:rsid w:val="00287F03"/>
    <w:rsid w:val="00292B69"/>
    <w:rsid w:val="00294EB1"/>
    <w:rsid w:val="002A3A1D"/>
    <w:rsid w:val="002A5AA0"/>
    <w:rsid w:val="002A6496"/>
    <w:rsid w:val="002B0DC1"/>
    <w:rsid w:val="002B28F6"/>
    <w:rsid w:val="002D37DA"/>
    <w:rsid w:val="00345CB1"/>
    <w:rsid w:val="00372643"/>
    <w:rsid w:val="003910B4"/>
    <w:rsid w:val="003A4453"/>
    <w:rsid w:val="003B53B2"/>
    <w:rsid w:val="003C3819"/>
    <w:rsid w:val="003E7172"/>
    <w:rsid w:val="00416778"/>
    <w:rsid w:val="004441FD"/>
    <w:rsid w:val="00444433"/>
    <w:rsid w:val="004A6265"/>
    <w:rsid w:val="004B0006"/>
    <w:rsid w:val="004B14EE"/>
    <w:rsid w:val="004D17B9"/>
    <w:rsid w:val="004F0530"/>
    <w:rsid w:val="00544A7B"/>
    <w:rsid w:val="00555DAE"/>
    <w:rsid w:val="00590586"/>
    <w:rsid w:val="005C4E2C"/>
    <w:rsid w:val="005C60DB"/>
    <w:rsid w:val="005D7915"/>
    <w:rsid w:val="005E1912"/>
    <w:rsid w:val="005E5342"/>
    <w:rsid w:val="0061117C"/>
    <w:rsid w:val="00616E8C"/>
    <w:rsid w:val="00617316"/>
    <w:rsid w:val="00645210"/>
    <w:rsid w:val="0069661F"/>
    <w:rsid w:val="006A0272"/>
    <w:rsid w:val="006A565F"/>
    <w:rsid w:val="006B6022"/>
    <w:rsid w:val="00701830"/>
    <w:rsid w:val="0070432D"/>
    <w:rsid w:val="00712337"/>
    <w:rsid w:val="00714218"/>
    <w:rsid w:val="0071508B"/>
    <w:rsid w:val="00724393"/>
    <w:rsid w:val="00753AED"/>
    <w:rsid w:val="00761CF9"/>
    <w:rsid w:val="00775D6F"/>
    <w:rsid w:val="00782024"/>
    <w:rsid w:val="007925D6"/>
    <w:rsid w:val="00794419"/>
    <w:rsid w:val="00795234"/>
    <w:rsid w:val="007A1E8C"/>
    <w:rsid w:val="007C0DC6"/>
    <w:rsid w:val="007D657F"/>
    <w:rsid w:val="007E1C19"/>
    <w:rsid w:val="007E25EB"/>
    <w:rsid w:val="007F3658"/>
    <w:rsid w:val="007F418C"/>
    <w:rsid w:val="007F4BE2"/>
    <w:rsid w:val="00815E63"/>
    <w:rsid w:val="00861CBF"/>
    <w:rsid w:val="00863E35"/>
    <w:rsid w:val="00894F1D"/>
    <w:rsid w:val="008A1E09"/>
    <w:rsid w:val="008A4FA5"/>
    <w:rsid w:val="008A677F"/>
    <w:rsid w:val="008C7345"/>
    <w:rsid w:val="00923DB9"/>
    <w:rsid w:val="009240DB"/>
    <w:rsid w:val="0095771A"/>
    <w:rsid w:val="00963A67"/>
    <w:rsid w:val="00967B68"/>
    <w:rsid w:val="00974EBE"/>
    <w:rsid w:val="009971BB"/>
    <w:rsid w:val="009C0C86"/>
    <w:rsid w:val="009C344B"/>
    <w:rsid w:val="009E53C4"/>
    <w:rsid w:val="00A001B1"/>
    <w:rsid w:val="00A07EE8"/>
    <w:rsid w:val="00A21EF8"/>
    <w:rsid w:val="00A37415"/>
    <w:rsid w:val="00A57D4B"/>
    <w:rsid w:val="00A927B0"/>
    <w:rsid w:val="00AA3161"/>
    <w:rsid w:val="00AB5B02"/>
    <w:rsid w:val="00AC500E"/>
    <w:rsid w:val="00AD08E4"/>
    <w:rsid w:val="00AD38DA"/>
    <w:rsid w:val="00AD4799"/>
    <w:rsid w:val="00B506BD"/>
    <w:rsid w:val="00B547C3"/>
    <w:rsid w:val="00B83851"/>
    <w:rsid w:val="00B86D8A"/>
    <w:rsid w:val="00B93C66"/>
    <w:rsid w:val="00BB0F9A"/>
    <w:rsid w:val="00BB1E29"/>
    <w:rsid w:val="00BB4346"/>
    <w:rsid w:val="00BB571F"/>
    <w:rsid w:val="00BC4526"/>
    <w:rsid w:val="00C01894"/>
    <w:rsid w:val="00CB077B"/>
    <w:rsid w:val="00CB238F"/>
    <w:rsid w:val="00CD64C9"/>
    <w:rsid w:val="00CE05D1"/>
    <w:rsid w:val="00CF1228"/>
    <w:rsid w:val="00D2228A"/>
    <w:rsid w:val="00D23FE4"/>
    <w:rsid w:val="00D36370"/>
    <w:rsid w:val="00D6157A"/>
    <w:rsid w:val="00D76BAB"/>
    <w:rsid w:val="00D93D80"/>
    <w:rsid w:val="00DA717D"/>
    <w:rsid w:val="00DD4768"/>
    <w:rsid w:val="00DE072D"/>
    <w:rsid w:val="00E13926"/>
    <w:rsid w:val="00E558B1"/>
    <w:rsid w:val="00E627D1"/>
    <w:rsid w:val="00E77E8D"/>
    <w:rsid w:val="00E85F42"/>
    <w:rsid w:val="00E959CB"/>
    <w:rsid w:val="00EC4B29"/>
    <w:rsid w:val="00ED38BC"/>
    <w:rsid w:val="00EF1569"/>
    <w:rsid w:val="00EF7A37"/>
    <w:rsid w:val="00F12C26"/>
    <w:rsid w:val="00F20075"/>
    <w:rsid w:val="00F20E3D"/>
    <w:rsid w:val="00F23379"/>
    <w:rsid w:val="00F752F9"/>
    <w:rsid w:val="00FA340B"/>
    <w:rsid w:val="00FA3E91"/>
    <w:rsid w:val="00FB39B6"/>
    <w:rsid w:val="00FC57F4"/>
    <w:rsid w:val="00FC7FF9"/>
    <w:rsid w:val="00FD6C52"/>
    <w:rsid w:val="00FF2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731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6173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A1E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D6C5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28EAC-7753-4973-972D-4343749A8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ՆԱԽԱԳԻԾ</vt:lpstr>
      <vt:lpstr>ՆԱԽԱԳԻԾ</vt:lpstr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ՆԱԽԱԳԻԾ</dc:title>
  <dc:creator>user</dc:creator>
  <cp:keywords>https://mul2.gyumricity.am/tasks/210397/oneclick?token=29fbfd69132affb24448356c1d8a8d7a</cp:keywords>
  <cp:lastModifiedBy>Admin</cp:lastModifiedBy>
  <cp:revision>52</cp:revision>
  <cp:lastPrinted>2025-06-06T08:06:00Z</cp:lastPrinted>
  <dcterms:created xsi:type="dcterms:W3CDTF">2022-10-31T06:30:00Z</dcterms:created>
  <dcterms:modified xsi:type="dcterms:W3CDTF">2025-06-06T10:59:00Z</dcterms:modified>
</cp:coreProperties>
</file>