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39" w:rsidRDefault="000E0039" w:rsidP="000E0039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0E0039" w:rsidRDefault="000E0039" w:rsidP="000E0039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 xml:space="preserve"> ԱՇԽԵՆ ԱՇՈՏԻ ՊԵՏՐՈՍՅԱՆԻՆ  ՍԵՓԱԿԱՆՈՒԹՅԱՆ ԻՐԱՎՈՒՆՔՈՎ ՊԱՏԿԱՆՈՂ ՏՐԱՆՍՊՈՐՏԱՅԻՆ ՄԻՋՈՑԻ ԳՈՒՅՔԱՀԱՐԿԻ  2022 ԹՎԱԿԱՆԻ ՀՈՒՆՎԱՐ   ԱՄՍԻՑ  ՄԻՆՉԵՎ 2025  ԹՎԱԿԱՆԻ ՀՈԿՏԵՄԲԵՐ 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0E0039" w:rsidRDefault="000E0039" w:rsidP="000E0039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0E0039" w:rsidRDefault="000E0039" w:rsidP="000E0039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Աշխեն Աշոտի Պետրոսյանին սեփականության իրավունքով պատկանող տրանսպորտային միջոցի գույքահարկի 2022 թվականի հունվար  ամսից մինչև 2025 թվականի հոկտեմբեր ամիսը ներառյալ ընկած ժամանակաշրջանի մայր գումարների և տույժերի վճարումների նկատմամբ արտոնություն սահմանելը պայմանավորված է նրանով, որ տրանսպորտային միջոցը ենթարկվել է վթարի, որի պատճառով դարձել է հետագա շահագործման համար ոչ պիտանի և ենթակա է հաշվառումից հանման խոտանման միջոցով: </w:t>
      </w:r>
    </w:p>
    <w:p w:rsidR="000E0039" w:rsidRDefault="000E0039" w:rsidP="000E0039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0E0039" w:rsidRDefault="000E0039" w:rsidP="000E0039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0E0039" w:rsidRDefault="000E0039" w:rsidP="000E0039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0E0039" w:rsidRDefault="000E0039" w:rsidP="000E0039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0E0039" w:rsidRDefault="000E0039" w:rsidP="000E0039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ԱՇԽԵՆ ԱՇՈՏԻ ՊԵՏՐՈՍՅԱՆԻՆ  ՍԵՓԱԿԱՆՈՒԹՅԱՆ ԻՐԱՎՈՒՆՔՈՎ ՊԱՏԿԱՆՈՂ ՏՐԱՆՍՊՈՐՏԱՅԻՆ ՄԻՋՈՑԻ ԳՈՒՅՔԱՀԱՐԿԻ  2022 ԹՎԱԿԱՆԻ ՀՈՒՆՎԱՐ   ԱՄՍԻՑ  ՄԻՆՉԵՎ 2025  ԹՎԱԿԱՆԻ ՀՈԿՏԵՄԲԵՐ 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2025 ԹՎԱԿԱՆԻ ԲՅՈՒՋԵՈՒՄ ԾԱԽՍԵՐԻ ԵՎ ԵԿԱՄՈՒՏՆԵՐԻ ՓՈՓՈԽՈՒԹՅԱՆ ՄԱՍԻՆ</w:t>
      </w:r>
    </w:p>
    <w:p w:rsidR="000E0039" w:rsidRDefault="000E0039" w:rsidP="000E0039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0E0039" w:rsidRDefault="000E0039" w:rsidP="000E0039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«</w:t>
      </w:r>
      <w:r>
        <w:rPr>
          <w:rFonts w:ascii="GHEA Grapalat" w:hAnsi="GHEA Grapalat"/>
          <w:sz w:val="20"/>
          <w:szCs w:val="20"/>
          <w:lang w:val="hy-AM"/>
        </w:rPr>
        <w:t>Աշխեն Աշոտի Պետրոսյանին սեփականության իրավունքով պատկանող տրանսպորտային միջոցի գույքահարկի 2022 թվականի հունվար  ամսից մինչև 2025 թվականի հոկտեմբեր ամիսը ներառյալ ընկած ժամանակաշրջանի մայր գումարների և տույժերի վճարումների նկատմամբ արտոնություն սահմանելու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>
        <w:rPr>
          <w:rFonts w:ascii="GHEA Grapalat" w:hAnsi="GHEA Grapalat"/>
          <w:sz w:val="20"/>
          <w:szCs w:val="20"/>
          <w:lang w:val="af-ZA"/>
        </w:rPr>
        <w:t>25</w:t>
      </w:r>
      <w:r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D54B94" w:rsidRPr="000E0039" w:rsidRDefault="00D54B94">
      <w:pPr>
        <w:rPr>
          <w:rFonts w:ascii="Sylfaen" w:hAnsi="Sylfaen"/>
          <w:lang w:val="hy-AM"/>
        </w:rPr>
      </w:pPr>
    </w:p>
    <w:sectPr w:rsidR="00D54B94" w:rsidRPr="000E0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0039"/>
    <w:rsid w:val="000E0039"/>
    <w:rsid w:val="00D5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2025-10-06T05:48:00Z</dcterms:created>
  <dcterms:modified xsi:type="dcterms:W3CDTF">2025-10-06T05:48:00Z</dcterms:modified>
</cp:coreProperties>
</file>