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3E" w:rsidRDefault="0083553E" w:rsidP="0083553E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83553E" w:rsidRDefault="0083553E" w:rsidP="0083553E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ԹՈՄԻԿ ՀՐԱՅՐԻ ԴԱՂԲԱՇՅԱՆԻՆ  ՍԵՓԱԿԱՆՈՒԹՅԱՆ ԻՐԱՎՈՒՆՔՈՎ ՊԱՏԿԱՆՈՂ ՏՐԱՆՍՊՈՐՏԱՅԻՆ ՄԻՋՈՑԻ ԳՈՒՅՔԱՀԱՐԿԻ  2020 ԹՎԱԿԱՆԻ ՕԳՈՍՏՈՍ  ԱՄՍԻՑ  ՄԻՆՉԵՎ 2025  ԹՎԱԿԱՆԻ ՀՈԿՏԵՄԲԵՐ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83553E" w:rsidRDefault="0083553E" w:rsidP="0083553E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83553E" w:rsidRDefault="0083553E" w:rsidP="0083553E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Թոմիկ Հրայրի Դաղբաշյանին սեփականության իրավունքով պատկանող տրանսպորտային միջոցի գույքահարկի 2020 թվականի օգոստոս ամսից մինչև 2025 թվականի հոկտեմբեր ամիսը ներառյալ ընկած ժամանակաշրջանի մայր գումարների և տույժերի վճարումների նկատմամբ արտոնություն սահմանելը պայմանավորված է նրանով, որ տրանսպորտային միջոցը ենթարկվել է վթարի, որի պատճառով դարձել է հետագա շահագործման համար ոչ պիտանի և ենթակա է հաշվառումից հանման խոտանման միջոցով: </w:t>
      </w:r>
    </w:p>
    <w:p w:rsidR="0083553E" w:rsidRDefault="0083553E" w:rsidP="0083553E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83553E" w:rsidRDefault="0083553E" w:rsidP="0083553E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83553E" w:rsidRDefault="0083553E" w:rsidP="0083553E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83553E" w:rsidRDefault="0083553E" w:rsidP="0083553E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83553E" w:rsidRDefault="0083553E" w:rsidP="0083553E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 xml:space="preserve"> ԹՈՄԻԿ ՀՐԱՅՐԻ ԴԱՂԲԱՇՅԱՆԻՆ  ՍԵՓԱԿԱՆՈՒԹՅԱՆ ԻՐԱՎՈՒՆՔՈՎ ՊԱՏԿԱՆՈՂ ՏՐԱՆՍՊՈՐՏԱՅԻՆ ՄԻՋՈՑԻ ԳՈՒՅՔԱՀԱՐԿԻ  2020 ԹՎԱԿԱՆԻ ՕԳՈՍՏՈՍ  ԱՄՍԻՑ  ՄԻՆՉԵՎ 2025  ԹՎԱԿԱՆԻ ՀՈԿՏԵՄԲԵՐ 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2025 ԹՎԱԿԱՆԻ ԲՅՈՒՋԵՈՒՄ ԾԱԽՍԵՐԻ ԵՎ ԵԿԱՄՈՒՏՆԵՐԻ ՓՈՓՈԽՈՒԹՅԱՆ ՄԱՍԻՆ</w:t>
      </w:r>
    </w:p>
    <w:p w:rsidR="0083553E" w:rsidRDefault="0083553E" w:rsidP="0083553E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83553E" w:rsidRDefault="0083553E" w:rsidP="0083553E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</w:t>
      </w:r>
      <w:r>
        <w:rPr>
          <w:rFonts w:ascii="GHEA Grapalat" w:hAnsi="GHEA Grapalat"/>
          <w:sz w:val="20"/>
          <w:szCs w:val="20"/>
          <w:lang w:val="hy-AM"/>
        </w:rPr>
        <w:t>Թոմիկ Հրայրի Դաղբաշյանին սեփականության իրավունքով պատկանող տրանսպորտային միջոցի գույքահարկի 2020 թվականի օգոստոս ամսից մինչև 2025 թվականի հոկտեմբեր ամիսը ներառյալ ընկած ժամանակաշրջանի մայր գումարների և տույժերի վճարումների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>25</w:t>
      </w:r>
      <w:r>
        <w:rPr>
          <w:rFonts w:ascii="GHEA Grapalat" w:hAnsi="GHEA Grapalat"/>
          <w:sz w:val="20"/>
          <w:szCs w:val="20"/>
          <w:lang w:val="hy-AM"/>
        </w:rPr>
        <w:t>թվականի բյուջեում էական փոփոխություններ՝ ավելացումներ կամ նվազեցումներ չեն նախատեսվում:</w:t>
      </w:r>
    </w:p>
    <w:p w:rsidR="0007003D" w:rsidRPr="0083553E" w:rsidRDefault="0007003D">
      <w:pPr>
        <w:rPr>
          <w:lang w:val="hy-AM"/>
        </w:rPr>
      </w:pPr>
    </w:p>
    <w:sectPr w:rsidR="0007003D" w:rsidRPr="0083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553E"/>
    <w:rsid w:val="0007003D"/>
    <w:rsid w:val="0083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2025-10-06T06:27:00Z</dcterms:created>
  <dcterms:modified xsi:type="dcterms:W3CDTF">2025-10-06T06:27:00Z</dcterms:modified>
</cp:coreProperties>
</file>