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01" w:rsidRDefault="009E5401" w:rsidP="009E5401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9E5401" w:rsidRDefault="009E5401" w:rsidP="009E5401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D22DCD" w:rsidRDefault="00D22DCD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181D33" w:rsidRDefault="00181D33" w:rsidP="00181D33">
      <w:pPr>
        <w:tabs>
          <w:tab w:val="left" w:pos="0"/>
          <w:tab w:val="left" w:pos="180"/>
        </w:tabs>
        <w:jc w:val="center"/>
        <w:rPr>
          <w:rFonts w:ascii="GHEA Grapalat" w:hAnsi="GHEA Grapalat" w:cs="Sylfaen"/>
          <w:b/>
          <w:bCs/>
          <w:sz w:val="22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«</w:t>
      </w:r>
      <w:r w:rsidR="00CC560E" w:rsidRPr="00065FD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2"/>
          <w:lang w:val="hy-AM"/>
        </w:rPr>
        <w:t>ՀԱՅԱՍՏԱՆԻ ՀԱՆՐԱՊԵՏՈՒԹՅԱՆ ՇԻՐԱԿԻ ՄԱՐԶԻ ԳՅՈՒՄՐԻ ՀԱՄԱՅՆՔԻ ՂԵԿԱՎԱՐԻ ԿՈՂՄԻՑ 2025 ԹՎԱԿԱՆԻ ՕԳՈՍՏՈՍԻ 1-Ի ԴՐՈՒԹՅԱՄԲ ԿԱԶՄՎԱԾ ՀՈՂԱՅԻՆ ՀԱՇՎԵԿՇՌԻՆ ՀԱՄԱՁԱՅՆՈՒԹՅՈՒՆ ՏԱԼՈՒ ՄԱՍԻՆ»</w:t>
      </w:r>
    </w:p>
    <w:p w:rsidR="00CC560E" w:rsidRPr="00C31ECD" w:rsidRDefault="00CC560E" w:rsidP="00326677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Default="00181D33" w:rsidP="00506596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«Տեղական ինքնակառավարման մասին» ՀՀ օրենքի 43-րդ հոդվածի 2-րդ մասի 1-ին կետի համաձայն՝ համայնքի ղեկավարը իրականացնում է համայնքի վարչական տարածքում գտնվող հողերի ընթացիկ հաշվառում և կազմում է համայնքի հողային հաշվեկշիռը։</w:t>
      </w:r>
    </w:p>
    <w:p w:rsidR="00181D33" w:rsidRDefault="00181D33" w:rsidP="00506596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Հողային հաշվեկշռում արտացոլված են հողային ֆոնդն ըստ նպատակային նշանակության, հողատարածքների գործառնային նշանակության, սեփականության սուբյեկտների, սեփականության և օգտագործման ձևերի՝ արտահայտված մակերեսի ճշտությամբ։ Յուրաքանչյուր տարվա հողային հաշվեկշռում ամրագրված են կատարված փոփոխություններ՝ հողի սեփականության ձևի, հողի նպատակային նշանակության, հողերի իրացման, բարելավման և այլ փոփոխություններ։</w:t>
      </w:r>
    </w:p>
    <w:p w:rsidR="00181D33" w:rsidRPr="00181D33" w:rsidRDefault="00181D33" w:rsidP="00506596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Որոշման ընդունումը պայմանավորված է ՀՀ կառավարության 2000 թվականի հոկտեմբերի 23-ի</w:t>
      </w:r>
      <w:r w:rsidRPr="00181D33">
        <w:rPr>
          <w:rFonts w:ascii="GHEA Grapalat" w:hAnsi="GHEA Grapalat"/>
          <w:sz w:val="20"/>
          <w:szCs w:val="20"/>
          <w:lang w:val="hy-AM"/>
        </w:rPr>
        <w:t xml:space="preserve"> N656 </w:t>
      </w:r>
      <w:r>
        <w:rPr>
          <w:rFonts w:ascii="GHEA Grapalat" w:hAnsi="GHEA Grapalat"/>
          <w:sz w:val="20"/>
          <w:szCs w:val="20"/>
          <w:lang w:val="hy-AM"/>
        </w:rPr>
        <w:t xml:space="preserve">որոշման պահանջների կատարման </w:t>
      </w:r>
      <w:r w:rsidR="00777BC4">
        <w:rPr>
          <w:rFonts w:ascii="GHEA Grapalat" w:hAnsi="GHEA Grapalat"/>
          <w:sz w:val="20"/>
          <w:szCs w:val="20"/>
          <w:lang w:val="hy-AM"/>
        </w:rPr>
        <w:t>անհրաժեշտության։</w:t>
      </w:r>
    </w:p>
    <w:p w:rsidR="00506596" w:rsidRPr="00065FD7" w:rsidRDefault="00506596" w:rsidP="0050659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77BC4" w:rsidRDefault="00777BC4" w:rsidP="00777BC4">
      <w:pPr>
        <w:tabs>
          <w:tab w:val="left" w:pos="0"/>
          <w:tab w:val="left" w:pos="180"/>
        </w:tabs>
        <w:jc w:val="center"/>
        <w:rPr>
          <w:rFonts w:ascii="GHEA Grapalat" w:hAnsi="GHEA Grapalat" w:cs="Sylfaen"/>
          <w:b/>
          <w:bCs/>
          <w:sz w:val="22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«</w:t>
      </w:r>
      <w:r w:rsidRPr="00065FD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2"/>
          <w:lang w:val="hy-AM"/>
        </w:rPr>
        <w:t>ՀԱՅԱՍՏԱՆԻ ՀԱՆՐԱՊԵՏՈՒԹՅԱՆ ՇԻՐԱԿԻ ՄԱՐԶԻ ԳՅՈՒՄՐԻ ՀԱՄԱՅՆՔԻ ՂԵԿԱՎԱՐԻ ԿՈՂՄԻՑ 2025 ԹՎԱԿԱՆԻ ՕԳՈՍՏՈՍԻ 1-Ի ԴՐՈՒԹՅԱՄԲ ԿԱԶՄՎԱԾ ՀՈՂԱՅԻՆ ՀԱՇՎԵԿՇՌԻՆ ՀԱՄԱՁԱՅՆՈՒԹՅՈՒՆ ՏԱԼՈՒ ՄԱՍԻՆ»</w:t>
      </w:r>
    </w:p>
    <w:p w:rsidR="00CC560E" w:rsidRPr="00326677" w:rsidRDefault="00777BC4" w:rsidP="00777BC4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ՈՐՈՇՄԱՆ ԸՆԴՈՒՆՄԱՆ</w:t>
      </w:r>
      <w:r w:rsidR="00CC560E" w:rsidRPr="00326677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202</w:t>
      </w:r>
      <w:r w:rsidR="00C43D02">
        <w:rPr>
          <w:rFonts w:ascii="GHEA Grapalat" w:hAnsi="GHEA Grapalat"/>
          <w:b/>
          <w:sz w:val="20"/>
          <w:szCs w:val="20"/>
          <w:lang w:val="hy-AM"/>
        </w:rPr>
        <w:t>5</w:t>
      </w:r>
      <w:r w:rsidR="00CC560E" w:rsidRPr="00326677">
        <w:rPr>
          <w:rFonts w:ascii="GHEA Grapalat" w:hAnsi="GHEA Grapalat"/>
          <w:b/>
          <w:sz w:val="20"/>
          <w:szCs w:val="20"/>
          <w:lang w:val="hy-AM"/>
        </w:rPr>
        <w:t xml:space="preserve"> ԹՎԱԿԱՆԻ ԲՅՈՒՋԵՅՈՒՄ ԾԱԽՍԵՐԻ ԵՎ ԵԿԱՄՈՒՏՆԵՐԻ ՓՈՓՈԽՈՒԹՅԱՆ ՄԱՍԻՆ</w:t>
      </w:r>
    </w:p>
    <w:p w:rsidR="00CC560E" w:rsidRPr="00326677" w:rsidRDefault="00CC560E" w:rsidP="0032667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D771FD" w:rsidRPr="00777BC4" w:rsidRDefault="00777BC4" w:rsidP="00777BC4">
      <w:pPr>
        <w:tabs>
          <w:tab w:val="left" w:pos="0"/>
          <w:tab w:val="left" w:pos="180"/>
        </w:tabs>
        <w:jc w:val="both"/>
        <w:rPr>
          <w:rFonts w:ascii="GHEA Grapalat" w:hAnsi="GHEA Grapalat" w:cs="Sylfaen"/>
          <w:b/>
          <w:bCs/>
          <w:sz w:val="22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«</w:t>
      </w:r>
      <w:r>
        <w:rPr>
          <w:rFonts w:ascii="GHEA Grapalat" w:hAnsi="GHEA Grapalat" w:cs="Sylfaen"/>
          <w:b/>
          <w:bCs/>
          <w:sz w:val="22"/>
          <w:lang w:val="hy-AM"/>
        </w:rPr>
        <w:t xml:space="preserve">Հայաստանի Հանրապետության Շիրակի Մարզի Գյումրի համայնքի ղեկավարի կողմից 2025 թվականի օգոստոսի 1-ի դրությամբ կազմված հողային հաշվեկշռին համաձայնություն տալու մասին» </w:t>
      </w:r>
      <w:r w:rsidR="00CC560E" w:rsidRPr="001D0802">
        <w:rPr>
          <w:rFonts w:ascii="GHEA Grapalat" w:hAnsi="GHEA Grapalat"/>
          <w:sz w:val="20"/>
          <w:szCs w:val="20"/>
          <w:lang w:val="hy-AM"/>
        </w:rPr>
        <w:t xml:space="preserve">որոշման ընդունմամբ </w:t>
      </w:r>
      <w:r w:rsidR="00CC560E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="00CC560E"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="00CC560E" w:rsidRPr="00A77629">
        <w:rPr>
          <w:rFonts w:ascii="GHEA Grapalat" w:hAnsi="GHEA Grapalat"/>
          <w:sz w:val="20"/>
          <w:szCs w:val="20"/>
          <w:lang w:val="hy-AM"/>
        </w:rPr>
        <w:t>2</w:t>
      </w:r>
      <w:r w:rsidR="00C43D02">
        <w:rPr>
          <w:rFonts w:ascii="GHEA Grapalat" w:hAnsi="GHEA Grapalat"/>
          <w:sz w:val="20"/>
          <w:szCs w:val="20"/>
          <w:lang w:val="hy-AM"/>
        </w:rPr>
        <w:t>5</w:t>
      </w:r>
      <w:r w:rsidR="00CC560E" w:rsidRPr="001D0802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326677">
        <w:rPr>
          <w:rFonts w:ascii="GHEA Grapalat" w:hAnsi="GHEA Grapalat"/>
          <w:sz w:val="20"/>
          <w:szCs w:val="20"/>
          <w:lang w:val="hy-AM"/>
        </w:rPr>
        <w:t>բյուջե</w:t>
      </w:r>
      <w:r w:rsidR="00CC560E" w:rsidRPr="001D0802">
        <w:rPr>
          <w:rFonts w:ascii="GHEA Grapalat" w:hAnsi="GHEA Grapalat"/>
          <w:sz w:val="20"/>
          <w:szCs w:val="20"/>
          <w:lang w:val="hy-AM"/>
        </w:rPr>
        <w:t>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CB0F34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2C03E0"/>
    <w:multiLevelType w:val="hybridMultilevel"/>
    <w:tmpl w:val="A41EA92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165E8"/>
    <w:rsid w:val="000247F0"/>
    <w:rsid w:val="0003030D"/>
    <w:rsid w:val="00031891"/>
    <w:rsid w:val="00032E33"/>
    <w:rsid w:val="000443C1"/>
    <w:rsid w:val="00045122"/>
    <w:rsid w:val="00060F58"/>
    <w:rsid w:val="000619AA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A0AF4"/>
    <w:rsid w:val="000A0D98"/>
    <w:rsid w:val="000A0F6F"/>
    <w:rsid w:val="000A1090"/>
    <w:rsid w:val="000A3440"/>
    <w:rsid w:val="000A4FDF"/>
    <w:rsid w:val="000A7831"/>
    <w:rsid w:val="000B0095"/>
    <w:rsid w:val="000B4A31"/>
    <w:rsid w:val="000B5689"/>
    <w:rsid w:val="000C66A9"/>
    <w:rsid w:val="000D36FC"/>
    <w:rsid w:val="000E0933"/>
    <w:rsid w:val="000E0AB3"/>
    <w:rsid w:val="000F3A68"/>
    <w:rsid w:val="000F667C"/>
    <w:rsid w:val="00100DC2"/>
    <w:rsid w:val="00101ADB"/>
    <w:rsid w:val="00101B79"/>
    <w:rsid w:val="001046B3"/>
    <w:rsid w:val="0010791A"/>
    <w:rsid w:val="00112029"/>
    <w:rsid w:val="001131B3"/>
    <w:rsid w:val="00116613"/>
    <w:rsid w:val="00116C5D"/>
    <w:rsid w:val="00117AC6"/>
    <w:rsid w:val="00117D35"/>
    <w:rsid w:val="00126568"/>
    <w:rsid w:val="00132F3B"/>
    <w:rsid w:val="00133F10"/>
    <w:rsid w:val="00134623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62A76"/>
    <w:rsid w:val="00163748"/>
    <w:rsid w:val="0017540D"/>
    <w:rsid w:val="00175709"/>
    <w:rsid w:val="001768E4"/>
    <w:rsid w:val="00181D33"/>
    <w:rsid w:val="001911BB"/>
    <w:rsid w:val="00197A7D"/>
    <w:rsid w:val="001A213B"/>
    <w:rsid w:val="001A21A2"/>
    <w:rsid w:val="001A4013"/>
    <w:rsid w:val="001A713A"/>
    <w:rsid w:val="001B2EC2"/>
    <w:rsid w:val="001B328A"/>
    <w:rsid w:val="001B394B"/>
    <w:rsid w:val="001B3959"/>
    <w:rsid w:val="001B3B8A"/>
    <w:rsid w:val="001C0CD1"/>
    <w:rsid w:val="001C5817"/>
    <w:rsid w:val="001D1F1F"/>
    <w:rsid w:val="001D4299"/>
    <w:rsid w:val="001D4E00"/>
    <w:rsid w:val="001D7012"/>
    <w:rsid w:val="001D7AD2"/>
    <w:rsid w:val="001E04CF"/>
    <w:rsid w:val="001E55BC"/>
    <w:rsid w:val="001F0EEC"/>
    <w:rsid w:val="001F4044"/>
    <w:rsid w:val="001F789E"/>
    <w:rsid w:val="0020271D"/>
    <w:rsid w:val="00204DB4"/>
    <w:rsid w:val="00205F01"/>
    <w:rsid w:val="0021050A"/>
    <w:rsid w:val="0022236A"/>
    <w:rsid w:val="00222A4B"/>
    <w:rsid w:val="00230BDF"/>
    <w:rsid w:val="002348B1"/>
    <w:rsid w:val="00237202"/>
    <w:rsid w:val="002431D0"/>
    <w:rsid w:val="0024330B"/>
    <w:rsid w:val="002435AC"/>
    <w:rsid w:val="0024523C"/>
    <w:rsid w:val="0024746B"/>
    <w:rsid w:val="00250A68"/>
    <w:rsid w:val="0025155C"/>
    <w:rsid w:val="0025448C"/>
    <w:rsid w:val="00254746"/>
    <w:rsid w:val="002602F2"/>
    <w:rsid w:val="002655A4"/>
    <w:rsid w:val="002752BE"/>
    <w:rsid w:val="00275CFE"/>
    <w:rsid w:val="00280295"/>
    <w:rsid w:val="00280C63"/>
    <w:rsid w:val="00282E10"/>
    <w:rsid w:val="00286081"/>
    <w:rsid w:val="002866E1"/>
    <w:rsid w:val="002A0E88"/>
    <w:rsid w:val="002B078C"/>
    <w:rsid w:val="002B24E4"/>
    <w:rsid w:val="002B3A5A"/>
    <w:rsid w:val="002B4D32"/>
    <w:rsid w:val="002C0C18"/>
    <w:rsid w:val="002C46AB"/>
    <w:rsid w:val="002E5D8E"/>
    <w:rsid w:val="002F3E6C"/>
    <w:rsid w:val="002F4DF0"/>
    <w:rsid w:val="002F6A50"/>
    <w:rsid w:val="002F7CD4"/>
    <w:rsid w:val="00301B8C"/>
    <w:rsid w:val="003043DB"/>
    <w:rsid w:val="003064F6"/>
    <w:rsid w:val="00314615"/>
    <w:rsid w:val="00315FFE"/>
    <w:rsid w:val="00316565"/>
    <w:rsid w:val="00321943"/>
    <w:rsid w:val="00326677"/>
    <w:rsid w:val="0032701A"/>
    <w:rsid w:val="00331D94"/>
    <w:rsid w:val="003347CE"/>
    <w:rsid w:val="00336BE6"/>
    <w:rsid w:val="00346126"/>
    <w:rsid w:val="00347A31"/>
    <w:rsid w:val="00352EB4"/>
    <w:rsid w:val="00356409"/>
    <w:rsid w:val="003579AC"/>
    <w:rsid w:val="003609EA"/>
    <w:rsid w:val="00364A7D"/>
    <w:rsid w:val="0037663F"/>
    <w:rsid w:val="003806D1"/>
    <w:rsid w:val="0038264F"/>
    <w:rsid w:val="003844D0"/>
    <w:rsid w:val="00386593"/>
    <w:rsid w:val="00386A64"/>
    <w:rsid w:val="003873E1"/>
    <w:rsid w:val="003933FD"/>
    <w:rsid w:val="00395D91"/>
    <w:rsid w:val="003A1C53"/>
    <w:rsid w:val="003B094B"/>
    <w:rsid w:val="003B28B6"/>
    <w:rsid w:val="003C2432"/>
    <w:rsid w:val="003C4BE2"/>
    <w:rsid w:val="003C597F"/>
    <w:rsid w:val="003E38EA"/>
    <w:rsid w:val="003E5467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2EA2"/>
    <w:rsid w:val="004256C4"/>
    <w:rsid w:val="00436914"/>
    <w:rsid w:val="00440BBA"/>
    <w:rsid w:val="00444F6E"/>
    <w:rsid w:val="004454EC"/>
    <w:rsid w:val="00456606"/>
    <w:rsid w:val="00461E5A"/>
    <w:rsid w:val="00465C35"/>
    <w:rsid w:val="00466571"/>
    <w:rsid w:val="00467976"/>
    <w:rsid w:val="00473144"/>
    <w:rsid w:val="004744A9"/>
    <w:rsid w:val="004757FE"/>
    <w:rsid w:val="0047733A"/>
    <w:rsid w:val="00480E57"/>
    <w:rsid w:val="004934B0"/>
    <w:rsid w:val="00493BAE"/>
    <w:rsid w:val="004943AE"/>
    <w:rsid w:val="004955CE"/>
    <w:rsid w:val="00495C64"/>
    <w:rsid w:val="004A1203"/>
    <w:rsid w:val="004A121B"/>
    <w:rsid w:val="004A2E92"/>
    <w:rsid w:val="004A3E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D50BA"/>
    <w:rsid w:val="004E1262"/>
    <w:rsid w:val="004E454D"/>
    <w:rsid w:val="004F1F5D"/>
    <w:rsid w:val="004F32E0"/>
    <w:rsid w:val="004F5746"/>
    <w:rsid w:val="004F606E"/>
    <w:rsid w:val="0050360D"/>
    <w:rsid w:val="00506371"/>
    <w:rsid w:val="00506596"/>
    <w:rsid w:val="00507E2F"/>
    <w:rsid w:val="0051270D"/>
    <w:rsid w:val="005162AC"/>
    <w:rsid w:val="005251A8"/>
    <w:rsid w:val="005270D2"/>
    <w:rsid w:val="00532E71"/>
    <w:rsid w:val="00541E53"/>
    <w:rsid w:val="00551544"/>
    <w:rsid w:val="005528F2"/>
    <w:rsid w:val="005558BF"/>
    <w:rsid w:val="0056342A"/>
    <w:rsid w:val="00565AAA"/>
    <w:rsid w:val="00570A9C"/>
    <w:rsid w:val="0058077C"/>
    <w:rsid w:val="00582175"/>
    <w:rsid w:val="005906C1"/>
    <w:rsid w:val="00593DAD"/>
    <w:rsid w:val="005A0793"/>
    <w:rsid w:val="005B1211"/>
    <w:rsid w:val="005B26DB"/>
    <w:rsid w:val="005B2927"/>
    <w:rsid w:val="005B39BF"/>
    <w:rsid w:val="005B7A7D"/>
    <w:rsid w:val="005B7DD3"/>
    <w:rsid w:val="005C20AA"/>
    <w:rsid w:val="005C5960"/>
    <w:rsid w:val="005D17AF"/>
    <w:rsid w:val="005D1F39"/>
    <w:rsid w:val="005D4DC6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600D9C"/>
    <w:rsid w:val="00602669"/>
    <w:rsid w:val="00602FA0"/>
    <w:rsid w:val="00606403"/>
    <w:rsid w:val="00613F89"/>
    <w:rsid w:val="0062273E"/>
    <w:rsid w:val="006279CF"/>
    <w:rsid w:val="00631C40"/>
    <w:rsid w:val="00633888"/>
    <w:rsid w:val="00633FDF"/>
    <w:rsid w:val="006350EE"/>
    <w:rsid w:val="0064019D"/>
    <w:rsid w:val="00643F1D"/>
    <w:rsid w:val="00650111"/>
    <w:rsid w:val="00651D3E"/>
    <w:rsid w:val="006522C2"/>
    <w:rsid w:val="00653609"/>
    <w:rsid w:val="00656CC7"/>
    <w:rsid w:val="006579B9"/>
    <w:rsid w:val="006579E2"/>
    <w:rsid w:val="00677BA8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E7AC6"/>
    <w:rsid w:val="006F4330"/>
    <w:rsid w:val="006F6C60"/>
    <w:rsid w:val="006F6FAD"/>
    <w:rsid w:val="006F7AB6"/>
    <w:rsid w:val="00702127"/>
    <w:rsid w:val="00702477"/>
    <w:rsid w:val="00717855"/>
    <w:rsid w:val="00725A92"/>
    <w:rsid w:val="007272D9"/>
    <w:rsid w:val="00733A76"/>
    <w:rsid w:val="0073609C"/>
    <w:rsid w:val="00741AB3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77BC4"/>
    <w:rsid w:val="00781067"/>
    <w:rsid w:val="00790C80"/>
    <w:rsid w:val="007A7B39"/>
    <w:rsid w:val="007B0D3D"/>
    <w:rsid w:val="007B3696"/>
    <w:rsid w:val="007B468B"/>
    <w:rsid w:val="007B4B7E"/>
    <w:rsid w:val="007B5963"/>
    <w:rsid w:val="007C239F"/>
    <w:rsid w:val="007C247B"/>
    <w:rsid w:val="007C666C"/>
    <w:rsid w:val="007D33FA"/>
    <w:rsid w:val="007E0B8C"/>
    <w:rsid w:val="007E0C1D"/>
    <w:rsid w:val="007E399D"/>
    <w:rsid w:val="007E6D4C"/>
    <w:rsid w:val="007F16DE"/>
    <w:rsid w:val="007F2560"/>
    <w:rsid w:val="007F416C"/>
    <w:rsid w:val="007F6285"/>
    <w:rsid w:val="00804686"/>
    <w:rsid w:val="00806ADC"/>
    <w:rsid w:val="00807B13"/>
    <w:rsid w:val="00816364"/>
    <w:rsid w:val="0082325E"/>
    <w:rsid w:val="00823348"/>
    <w:rsid w:val="00824F12"/>
    <w:rsid w:val="00825A4A"/>
    <w:rsid w:val="00825E82"/>
    <w:rsid w:val="008308E9"/>
    <w:rsid w:val="00832CBB"/>
    <w:rsid w:val="00842802"/>
    <w:rsid w:val="00844775"/>
    <w:rsid w:val="00844E23"/>
    <w:rsid w:val="00853A5D"/>
    <w:rsid w:val="00854927"/>
    <w:rsid w:val="00854D69"/>
    <w:rsid w:val="008571AF"/>
    <w:rsid w:val="00862E34"/>
    <w:rsid w:val="008731C1"/>
    <w:rsid w:val="00881AEF"/>
    <w:rsid w:val="00882CC6"/>
    <w:rsid w:val="00886B9B"/>
    <w:rsid w:val="00891B37"/>
    <w:rsid w:val="00896F2E"/>
    <w:rsid w:val="008A1515"/>
    <w:rsid w:val="008A35B9"/>
    <w:rsid w:val="008A74B4"/>
    <w:rsid w:val="008B1225"/>
    <w:rsid w:val="008B3AA8"/>
    <w:rsid w:val="008C42C8"/>
    <w:rsid w:val="008C4F57"/>
    <w:rsid w:val="008C78BF"/>
    <w:rsid w:val="008C7C0E"/>
    <w:rsid w:val="008D1C62"/>
    <w:rsid w:val="008D4552"/>
    <w:rsid w:val="008E2A02"/>
    <w:rsid w:val="008E6B83"/>
    <w:rsid w:val="008E7996"/>
    <w:rsid w:val="008F2752"/>
    <w:rsid w:val="008F530A"/>
    <w:rsid w:val="008F7AB2"/>
    <w:rsid w:val="009029C3"/>
    <w:rsid w:val="00902F95"/>
    <w:rsid w:val="00905036"/>
    <w:rsid w:val="00905777"/>
    <w:rsid w:val="00913440"/>
    <w:rsid w:val="009224DC"/>
    <w:rsid w:val="0092466F"/>
    <w:rsid w:val="00933401"/>
    <w:rsid w:val="009364B6"/>
    <w:rsid w:val="00942FDD"/>
    <w:rsid w:val="009462D6"/>
    <w:rsid w:val="00950EF6"/>
    <w:rsid w:val="009526C1"/>
    <w:rsid w:val="00961D5E"/>
    <w:rsid w:val="00970CD0"/>
    <w:rsid w:val="00970DD1"/>
    <w:rsid w:val="0097564A"/>
    <w:rsid w:val="00990A10"/>
    <w:rsid w:val="00991A4C"/>
    <w:rsid w:val="009941E6"/>
    <w:rsid w:val="009950B1"/>
    <w:rsid w:val="00997B80"/>
    <w:rsid w:val="009A394D"/>
    <w:rsid w:val="009B0D60"/>
    <w:rsid w:val="009B4818"/>
    <w:rsid w:val="009C1251"/>
    <w:rsid w:val="009C16EA"/>
    <w:rsid w:val="009C2C56"/>
    <w:rsid w:val="009C66F5"/>
    <w:rsid w:val="009C7F59"/>
    <w:rsid w:val="009D2319"/>
    <w:rsid w:val="009D3625"/>
    <w:rsid w:val="009E5401"/>
    <w:rsid w:val="009F20B4"/>
    <w:rsid w:val="009F7DD9"/>
    <w:rsid w:val="00A000A2"/>
    <w:rsid w:val="00A012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46F05"/>
    <w:rsid w:val="00A556C4"/>
    <w:rsid w:val="00A573FA"/>
    <w:rsid w:val="00A6653B"/>
    <w:rsid w:val="00A66D37"/>
    <w:rsid w:val="00A67130"/>
    <w:rsid w:val="00A71532"/>
    <w:rsid w:val="00A74C9E"/>
    <w:rsid w:val="00A7794B"/>
    <w:rsid w:val="00A817EA"/>
    <w:rsid w:val="00A83A31"/>
    <w:rsid w:val="00A843A9"/>
    <w:rsid w:val="00A8635D"/>
    <w:rsid w:val="00A875DD"/>
    <w:rsid w:val="00A903D4"/>
    <w:rsid w:val="00AA3B1A"/>
    <w:rsid w:val="00AA580E"/>
    <w:rsid w:val="00AA68C7"/>
    <w:rsid w:val="00AA6C93"/>
    <w:rsid w:val="00AB5EA7"/>
    <w:rsid w:val="00AB5F06"/>
    <w:rsid w:val="00AC6D2C"/>
    <w:rsid w:val="00AD18BB"/>
    <w:rsid w:val="00AD285C"/>
    <w:rsid w:val="00AE24DB"/>
    <w:rsid w:val="00AE3D00"/>
    <w:rsid w:val="00AE4D5B"/>
    <w:rsid w:val="00AF446F"/>
    <w:rsid w:val="00AF678E"/>
    <w:rsid w:val="00AF792D"/>
    <w:rsid w:val="00B02E64"/>
    <w:rsid w:val="00B051CD"/>
    <w:rsid w:val="00B06BE4"/>
    <w:rsid w:val="00B14340"/>
    <w:rsid w:val="00B144F3"/>
    <w:rsid w:val="00B16BD0"/>
    <w:rsid w:val="00B17E5C"/>
    <w:rsid w:val="00B21B45"/>
    <w:rsid w:val="00B244DE"/>
    <w:rsid w:val="00B2635F"/>
    <w:rsid w:val="00B263B9"/>
    <w:rsid w:val="00B27562"/>
    <w:rsid w:val="00B3191F"/>
    <w:rsid w:val="00B31CA8"/>
    <w:rsid w:val="00B35A24"/>
    <w:rsid w:val="00B44772"/>
    <w:rsid w:val="00B44FD3"/>
    <w:rsid w:val="00B507AE"/>
    <w:rsid w:val="00B52B78"/>
    <w:rsid w:val="00B53BB7"/>
    <w:rsid w:val="00B61C9B"/>
    <w:rsid w:val="00B62954"/>
    <w:rsid w:val="00B73111"/>
    <w:rsid w:val="00B75CA9"/>
    <w:rsid w:val="00B833E4"/>
    <w:rsid w:val="00B8478C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D1261"/>
    <w:rsid w:val="00BD18D9"/>
    <w:rsid w:val="00BD3D76"/>
    <w:rsid w:val="00BD6BEB"/>
    <w:rsid w:val="00BD7566"/>
    <w:rsid w:val="00BE1A01"/>
    <w:rsid w:val="00BE281E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240AF"/>
    <w:rsid w:val="00C34FD2"/>
    <w:rsid w:val="00C35615"/>
    <w:rsid w:val="00C362A0"/>
    <w:rsid w:val="00C37CAC"/>
    <w:rsid w:val="00C415BA"/>
    <w:rsid w:val="00C43AF6"/>
    <w:rsid w:val="00C43D02"/>
    <w:rsid w:val="00C4432A"/>
    <w:rsid w:val="00C4510C"/>
    <w:rsid w:val="00C54ED7"/>
    <w:rsid w:val="00C57FC1"/>
    <w:rsid w:val="00C64BA4"/>
    <w:rsid w:val="00C66B49"/>
    <w:rsid w:val="00C723EA"/>
    <w:rsid w:val="00C7772C"/>
    <w:rsid w:val="00C80C59"/>
    <w:rsid w:val="00C83B2A"/>
    <w:rsid w:val="00C85FAB"/>
    <w:rsid w:val="00C936CB"/>
    <w:rsid w:val="00C950ED"/>
    <w:rsid w:val="00C9565E"/>
    <w:rsid w:val="00C95E20"/>
    <w:rsid w:val="00CA01C4"/>
    <w:rsid w:val="00CA11C7"/>
    <w:rsid w:val="00CA47A4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6273"/>
    <w:rsid w:val="00CE71D3"/>
    <w:rsid w:val="00CE764C"/>
    <w:rsid w:val="00D0153C"/>
    <w:rsid w:val="00D0498B"/>
    <w:rsid w:val="00D0523B"/>
    <w:rsid w:val="00D10815"/>
    <w:rsid w:val="00D120D9"/>
    <w:rsid w:val="00D150BA"/>
    <w:rsid w:val="00D21E52"/>
    <w:rsid w:val="00D22DCD"/>
    <w:rsid w:val="00D261BF"/>
    <w:rsid w:val="00D27C83"/>
    <w:rsid w:val="00D31A0B"/>
    <w:rsid w:val="00D357CA"/>
    <w:rsid w:val="00D3657F"/>
    <w:rsid w:val="00D45451"/>
    <w:rsid w:val="00D519DF"/>
    <w:rsid w:val="00D5259A"/>
    <w:rsid w:val="00D52607"/>
    <w:rsid w:val="00D62039"/>
    <w:rsid w:val="00D70060"/>
    <w:rsid w:val="00D74A77"/>
    <w:rsid w:val="00D76DA6"/>
    <w:rsid w:val="00D771FD"/>
    <w:rsid w:val="00D864C0"/>
    <w:rsid w:val="00D87261"/>
    <w:rsid w:val="00D91741"/>
    <w:rsid w:val="00D93182"/>
    <w:rsid w:val="00D93B81"/>
    <w:rsid w:val="00D97A8A"/>
    <w:rsid w:val="00DA192D"/>
    <w:rsid w:val="00DA5C28"/>
    <w:rsid w:val="00DC7457"/>
    <w:rsid w:val="00DE0E6E"/>
    <w:rsid w:val="00DE339E"/>
    <w:rsid w:val="00DE60B2"/>
    <w:rsid w:val="00DE681E"/>
    <w:rsid w:val="00DE6F3E"/>
    <w:rsid w:val="00DF2B57"/>
    <w:rsid w:val="00E031F0"/>
    <w:rsid w:val="00E040C3"/>
    <w:rsid w:val="00E10BE7"/>
    <w:rsid w:val="00E21FF7"/>
    <w:rsid w:val="00E242CE"/>
    <w:rsid w:val="00E2520D"/>
    <w:rsid w:val="00E27238"/>
    <w:rsid w:val="00E315FE"/>
    <w:rsid w:val="00E31786"/>
    <w:rsid w:val="00E41645"/>
    <w:rsid w:val="00E41FDD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2C82"/>
    <w:rsid w:val="00E75DFA"/>
    <w:rsid w:val="00E80C7E"/>
    <w:rsid w:val="00E8395C"/>
    <w:rsid w:val="00E86FBB"/>
    <w:rsid w:val="00E902D1"/>
    <w:rsid w:val="00E923CF"/>
    <w:rsid w:val="00EA0302"/>
    <w:rsid w:val="00EA1A53"/>
    <w:rsid w:val="00EA27E9"/>
    <w:rsid w:val="00EA39EE"/>
    <w:rsid w:val="00EA4436"/>
    <w:rsid w:val="00EA6190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1EB4"/>
    <w:rsid w:val="00F22526"/>
    <w:rsid w:val="00F2605E"/>
    <w:rsid w:val="00F31F3A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82877"/>
    <w:rsid w:val="00F8558A"/>
    <w:rsid w:val="00F86CAA"/>
    <w:rsid w:val="00F873A0"/>
    <w:rsid w:val="00FA4889"/>
    <w:rsid w:val="00FA513C"/>
    <w:rsid w:val="00FA7301"/>
    <w:rsid w:val="00FB3498"/>
    <w:rsid w:val="00FC09AF"/>
    <w:rsid w:val="00FC39F9"/>
    <w:rsid w:val="00FE35B0"/>
    <w:rsid w:val="00FE49C0"/>
    <w:rsid w:val="00FE4EC6"/>
    <w:rsid w:val="00FE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A000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A000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EA04-2FD2-465C-A986-967E7254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2025-08-06T11:35:00Z</cp:lastPrinted>
  <dcterms:created xsi:type="dcterms:W3CDTF">2025-08-06T08:48:00Z</dcterms:created>
  <dcterms:modified xsi:type="dcterms:W3CDTF">2025-08-11T12:00:00Z</dcterms:modified>
</cp:coreProperties>
</file>