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DD" w:rsidRDefault="003138DD" w:rsidP="003138D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3138DD" w:rsidRDefault="003138DD" w:rsidP="003138DD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ԱՐԱ ՎԱՐԴԳԵՍԻ ԽԱՉԱՏՐՅԱՆԻ ԱՆՎԱՄԲ ՀԱՇՎԱՌՎԱԾ ՏՐԱՆՍՊՈՐՏԱՅԻՆ ՄԻՋՈՑԻ ԳՈՒՅՔԱՀԱՐԿԻ  2024 ԹՎԱԿԱՆԻ ՀՈՒԼԻՍ   ԱՄՍԻՑ  ՄԻՆՉԵՎ 2025  ԹՎԱԿԱՆԻ ՍԵՊՏԵՄԲԵՐ  ԱՄԻՍԸ ՆԵՐԱՌՅԱԼ  ԸՆԿԱԾ ԺԱՄԱՆԱԿԱՇՐՋԱՆԻ ՄԱՅՐ ԳՈՒՄԱՐՆԵՐԻ ԵՎ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ԸՆԴՈՒՆՄԱՆ</w:t>
      </w:r>
    </w:p>
    <w:p w:rsidR="003138DD" w:rsidRDefault="003138DD" w:rsidP="003138DD">
      <w:pPr>
        <w:ind w:left="426" w:right="379"/>
        <w:jc w:val="center"/>
        <w:rPr>
          <w:rFonts w:ascii="GHEA Grapalat" w:hAnsi="GHEA Grapalat"/>
          <w:b/>
          <w:lang w:val="hy-AM"/>
        </w:rPr>
      </w:pPr>
    </w:p>
    <w:p w:rsidR="003138DD" w:rsidRDefault="003138DD" w:rsidP="003138DD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Արա Վարդգեսի Խաչատրյանի անվամբ հաշվառված տրանսպորտային միջոցի գույքահարկի 2024 թվականի հուլիս ամսից մինչև 2025 թվականի սեպտեմբեր ամիսը ներառյալ ընկած ժամանակաշրջանի մայր գումարների և տույժերի վճարումների նկատմամբ արտոնություն սահմանելը պայմանավորված է նրանով, որ տրանսպորտային միջոցը ենթարկվել է վթարի, որի պատճառով տրանսպորտային միջոցը վթարի է ենթարկվել, դարձել է հետագա շահագործման համար ոչ պիտանի և ենթակա է հաշվառումից հանման խոտանման պատճառով, իսկ Արա Վարդգեսի Խաչատրյանը մահացել է:</w:t>
      </w:r>
    </w:p>
    <w:p w:rsidR="003138DD" w:rsidRDefault="003138DD" w:rsidP="003138DD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3138DD" w:rsidRDefault="003138DD" w:rsidP="003138DD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3138DD" w:rsidRDefault="003138DD" w:rsidP="003138DD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3138DD" w:rsidRDefault="003138DD" w:rsidP="003138DD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3138DD" w:rsidRDefault="003138DD" w:rsidP="003138DD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3138DD" w:rsidRDefault="003138DD" w:rsidP="003138DD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ԱՐԱ ՎԱՐԴԳԵՍԻ ԽԱՉԱՏՐՅԱՆԻ ԱՆՎԱՄԲ ՀԱՇՎԱՌՎԱԾ ՏՐԱՆՍՊՈՐՏԱՅԻՆ ՄԻՋՈՑԻ ԳՈՒՅՔԱՀԱՐԿԻ  2024 ԹՎԱԿԱՆԻ ՀՈՒԼԻՍ   ԱՄՍԻՑ  ՄԻՆՉԵՎ 2025  ԹՎԱԿԱՆԻ ՍԵՊՏԵՄԲԵՐ  ԱՄԻՍԸ ՆԵՐԱՌՅԱԼ  ԸՆԿԱԾ ԺԱՄԱՆԱԿԱՇՐՋԱՆԻ ՄԱՅՐ ԳՈՒՄԱՐՆԵՐԻ ԵՎ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ԸՆԴՈՒՆՄԱՄԲ ԳՅՈՒՄՐԻ ՀԱՄԱՅՆՔԻ 2025 ԹՎԱԿԱՆԻ ԲՅՈՒՋԵՈՒՄ ԾԱԽՍԵՐԻ ԵՎ ԵԿԱՄՈՒՏՆԵՐԻ ՓՈՓՈԽՈՒԹՅԱՆ ՄԱՍԻՆ</w:t>
      </w:r>
    </w:p>
    <w:p w:rsidR="003138DD" w:rsidRDefault="003138DD" w:rsidP="003138DD">
      <w:pPr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3138DD" w:rsidRDefault="003138DD" w:rsidP="003138DD">
      <w:pPr>
        <w:ind w:left="426" w:right="379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 xml:space="preserve">       «</w:t>
      </w:r>
      <w:r>
        <w:rPr>
          <w:rFonts w:ascii="GHEA Grapalat" w:hAnsi="GHEA Grapalat"/>
          <w:sz w:val="20"/>
          <w:szCs w:val="20"/>
          <w:lang w:val="hy-AM"/>
        </w:rPr>
        <w:t>Արա Վարդգեսի Խաչատրյանի անվամբ հաշվառված տրանսպորտային միջոցի գույքահարկի 2024 թվականի հուլիս ամսից մինչև 2025 թվականի սեպտեմբեր ամիսը ներառյալ ընկած ժամանակաշրջանի մայր գումարների և տույժերի վճարումների  նկատմամբ արտոնություն սահմանելու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sz w:val="20"/>
          <w:szCs w:val="20"/>
          <w:lang w:val="hy-AM"/>
        </w:rPr>
        <w:t xml:space="preserve"> ընդունմամբ Գյումրի համայնքի 20</w:t>
      </w:r>
      <w:r>
        <w:rPr>
          <w:rFonts w:ascii="GHEA Grapalat" w:hAnsi="GHEA Grapalat"/>
          <w:sz w:val="20"/>
          <w:szCs w:val="20"/>
          <w:lang w:val="af-ZA"/>
        </w:rPr>
        <w:t>2</w:t>
      </w:r>
      <w:r>
        <w:rPr>
          <w:rFonts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թվականի բյուջեում էական փոփոխություններ՝ ավելացումներ կամ նվազեցումներ չեն նախատեսվում:</w:t>
      </w:r>
    </w:p>
    <w:p w:rsidR="000D4D0D" w:rsidRPr="003138DD" w:rsidRDefault="000D4D0D">
      <w:pPr>
        <w:rPr>
          <w:lang w:val="hy-AM"/>
        </w:rPr>
      </w:pPr>
    </w:p>
    <w:sectPr w:rsidR="000D4D0D" w:rsidRPr="00313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38DD"/>
    <w:rsid w:val="000D4D0D"/>
    <w:rsid w:val="0031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2025-09-08T13:12:00Z</dcterms:created>
  <dcterms:modified xsi:type="dcterms:W3CDTF">2025-09-08T13:12:00Z</dcterms:modified>
</cp:coreProperties>
</file>