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DA" w:rsidRDefault="007C33DA" w:rsidP="007C33D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7C33DA" w:rsidRDefault="007C33DA" w:rsidP="007C33DA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ԱՄԱԼՅԱ ԱՂՎԱՆԻ ԳՐԻԳՈՐՅԱՆԻՆ  ՍԵՓԱԿԱՆՈՒԹՅԱՆ ԻՐԱՎՈՒՆՔՈՎ ՊԱՏԿԱՆՈՂ ՏՐԱՆՍՊՈՐՏԱՅԻՆ ՄԻՋՈՑԻ ԳՈՒՅՔԱՀԱՐԿԻ  2017 ԹՎԱԿԱՆԻ ՕԳՈՍՏՈՍ  ԱՄՍԻՑ  ՄԻՆՉԵՎ 2025  ԹՎԱԿԱՆԻ ՍԵՊՏԵՄԲԵՐ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ԸՆԴՈՒՆՄԱՆ</w:t>
      </w:r>
    </w:p>
    <w:p w:rsidR="007C33DA" w:rsidRDefault="007C33DA" w:rsidP="007C33DA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7C33DA" w:rsidRDefault="007C33DA" w:rsidP="007C33DA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Ամալյա Աղվանի Գրիգորյանին սեփականության իրավունքով պատկանող տրանսպորտային միջոցի գույքահարկի 2017 թվականի օգոստոս ամսից մինչև 2025 թվականի սեպտեմբեր ամիսը ներառյալ ընկած ժամանակաշրջանի մայր գումարների և տույժերի վճարումների նկատմամբ արտոնություն սահմանելը պայմանավորված է նրանով, որ տրանսպորտային միջոցը ենթարկվել է վթարի Ռուսաստանի Դաշնությունում, պիտանի չէ  հետագա շահագործման համար և ենթակա է հաշվառումից հանման՝ խոտանման պատճառով: </w:t>
      </w:r>
    </w:p>
    <w:p w:rsidR="007C33DA" w:rsidRDefault="007C33DA" w:rsidP="007C33DA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7C33DA" w:rsidRDefault="007C33DA" w:rsidP="007C33DA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7C33DA" w:rsidRDefault="007C33DA" w:rsidP="007C33DA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7C33DA" w:rsidRDefault="007C33DA" w:rsidP="007C33D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7C33DA" w:rsidRDefault="007C33DA" w:rsidP="007C33DA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ԱՄԱԼՅԱ ԱՂՎԱՆԻ ԳՐԻԳՈՐՅԱՆԻՆ  ՍԵՓԱԿԱՆՈՒԹՅԱՆ ԻՐԱՎՈՒՆՔՈՎ ՊԱՏԿԱՆՈՂ ՏՐԱՆՍՊՈՐՏԱՅԻՆ ՄԻՋՈՑԻ ԳՈՒՅՔԱՀԱՐԿԻ  2017 ԹՎԱԿԱՆԻ ՕԳՈՍՏՈՍ  ԱՄՍԻՑ  ՄԻՆՉԵՎ 2025  ԹՎԱԿԱՆԻ ՍԵՊՏԵՄԲԵՐ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ԸՆԴՈՒՆՄԱՄԲ ԳՅՈՒՄՐԻ ՀԱՄԱՅՆՔԻ 2025 ԹՎԱԿԱՆԻ ԲՅՈՒՋԵՈՒՄ ԾԱԽՍԵՐԻ ԵՎ ԵԿԱՄՈՒՏՆԵՐԻ ՓՈՓՈԽՈՒԹՅԱՆ ՄԱՍԻՆ</w:t>
      </w:r>
    </w:p>
    <w:p w:rsidR="007C33DA" w:rsidRDefault="007C33DA" w:rsidP="007C33DA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7C33DA" w:rsidRDefault="007C33DA" w:rsidP="007C33DA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«</w:t>
      </w:r>
      <w:r>
        <w:rPr>
          <w:rFonts w:ascii="GHEA Grapalat" w:hAnsi="GHEA Grapalat"/>
          <w:sz w:val="20"/>
          <w:szCs w:val="20"/>
          <w:lang w:val="hy-AM"/>
        </w:rPr>
        <w:t>Ամալյա Աղվանի Գրիգորյանին սեփականության իրավունքով պատկանող տրանսպորտային միջոցի գույքահարկի 2017 թվականի օգոստոս ամսից մինչև 2025 թվականի սեպտեմբեր ամիսը ներառյալ ընկած ժամանակաշրջանի մայր գումարների և տույժերի վճարումների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>
        <w:rPr>
          <w:rFonts w:ascii="GHEA Grapalat" w:hAnsi="GHEA Grapalat"/>
          <w:sz w:val="20"/>
          <w:szCs w:val="20"/>
          <w:lang w:val="af-ZA"/>
        </w:rPr>
        <w:t xml:space="preserve">25 </w:t>
      </w:r>
      <w:r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180E35" w:rsidRPr="007C33DA" w:rsidRDefault="00180E35">
      <w:pPr>
        <w:rPr>
          <w:lang w:val="hy-AM"/>
        </w:rPr>
      </w:pPr>
    </w:p>
    <w:sectPr w:rsidR="00180E35" w:rsidRPr="007C3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33DA"/>
    <w:rsid w:val="00180E35"/>
    <w:rsid w:val="007C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2025-09-08T13:20:00Z</dcterms:created>
  <dcterms:modified xsi:type="dcterms:W3CDTF">2025-09-08T13:20:00Z</dcterms:modified>
</cp:coreProperties>
</file>