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F3" w:rsidRDefault="00A022F3" w:rsidP="00A022F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A022F3" w:rsidRDefault="00A022F3" w:rsidP="00A022F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ՄԱՐԳԱՐ ՀՈՎՀԱՆՆԵՍԻ ՄԱՐԳԱՐՅԱՆԻ ԱՆՎԱՄԲ ՀԱՇՎԱՌՎԱԾ ՏՐԱՆՍՊՈՐՏԱՅԻՆ ՄԻՋՈՑԻ ԳՈՒՅՔԱՀԱՐԿԻ  2021 ԹՎԱԿԱՆԻ ՍԵՊՏԵՄԲԵՐ    ԱՄՍԻՑ  ՄԻՆՉԵՎ 2026  ԹՎԱԿԱՆԻ ՓԵՏՐՎԱՐ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A022F3" w:rsidRDefault="00A022F3" w:rsidP="00A022F3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A022F3" w:rsidRDefault="00A022F3" w:rsidP="00A022F3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Մարգար Հովհաննեսի Մարգարյանի անվամբ հաշվառված տրանսպորտային միջոցի գույքահարկի 2021 թվականի սեպտեմբեր ամսից մինչև 2026թվականի փետրվար ամիսը ներառյալ ընկած ժամանակաշրջանի մայր գումարների և տույժերի վճարումների նկատմամբ արտոնություն սահմանելը պայմանավորված է նրանով, որ տրանսպորտային միջոցը ենթարկվել է վթարի, որի հետևանքով  դարձել է հետագա շահագործման համար ոչ պիտանի և ենթակա է հաշվառումից հանման խոտանման պատճառով:</w:t>
      </w:r>
    </w:p>
    <w:p w:rsidR="00A022F3" w:rsidRDefault="00A022F3" w:rsidP="00A022F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A022F3" w:rsidRDefault="00A022F3" w:rsidP="00A022F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A022F3" w:rsidRDefault="00A022F3" w:rsidP="00A022F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A022F3" w:rsidRDefault="00A022F3" w:rsidP="00A022F3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A022F3" w:rsidRDefault="00A022F3" w:rsidP="00A022F3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A022F3" w:rsidRDefault="00A022F3" w:rsidP="00A022F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ՄԱՐԳԱՐ ՀՈՎՀԱՆՆԵՍԻ ՄԱՐԳԱՐՅԱՆԻ ԱՆՎԱՄԲ ՀԱՇՎԱՌՎԱԾ ՏՐԱՆՍՊՈՐՏԱՅԻՆ ՄԻՋՈՑԻ ԳՈՒՅՔԱՀԱՐԿԻ  2021 ԹՎԱԿԱՆԻ ՍԵՊՏԵՄԲԵՐ    ԱՄՍԻՑ  ՄԻՆՉԵՎ 2026  ԹՎԱԿԱՆԻ ՓԵՏՐՎԱՐ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A022F3" w:rsidRDefault="00A022F3" w:rsidP="00A022F3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A022F3" w:rsidRDefault="00A022F3" w:rsidP="00A022F3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«Մարգար Հովհաննեսի Մարգարյանի</w:t>
      </w:r>
      <w:r>
        <w:rPr>
          <w:rFonts w:ascii="GHEA Grapalat" w:hAnsi="GHEA Grapalat"/>
          <w:sz w:val="20"/>
          <w:szCs w:val="20"/>
          <w:lang w:val="hy-AM"/>
        </w:rPr>
        <w:t xml:space="preserve"> անվամբ հաշվառված տրանսպորտային միջոցի գույքահարկի 2021 թվականի սեպտեմբեր ամսից մինչև 2026 թվականի </w:t>
      </w:r>
      <w:proofErr w:type="spellStart"/>
      <w:r>
        <w:rPr>
          <w:rFonts w:ascii="GHEA Grapalat" w:hAnsi="GHEA Grapalat"/>
          <w:sz w:val="20"/>
          <w:szCs w:val="20"/>
        </w:rPr>
        <w:t>փետրվար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 ամիսը ներառյալ ընկած ժամանակաշրջանի մայր գումարների և տույժերի վճարումների 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 xml:space="preserve">26 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405293" w:rsidRPr="00A022F3" w:rsidRDefault="00405293">
      <w:pPr>
        <w:rPr>
          <w:lang w:val="hy-AM"/>
        </w:rPr>
      </w:pPr>
    </w:p>
    <w:sectPr w:rsidR="00405293" w:rsidRPr="00A02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22F3"/>
    <w:rsid w:val="00405293"/>
    <w:rsid w:val="00A0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2026-02-02T05:59:00Z</dcterms:created>
  <dcterms:modified xsi:type="dcterms:W3CDTF">2026-02-02T05:59:00Z</dcterms:modified>
</cp:coreProperties>
</file>