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8" w:rsidRDefault="006B53A8" w:rsidP="006B53A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6B53A8" w:rsidRDefault="006B53A8" w:rsidP="006B53A8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ԼԻԼԻԹ ԱՎԵՏԻՍԻ ԺԱՄԱԿՈՉՅԱՆԻՆ </w:t>
      </w:r>
      <w:r>
        <w:rPr>
          <w:rFonts w:ascii="GHEA Grapalat" w:hAnsi="GHEA Grapalat"/>
          <w:b/>
          <w:lang w:val="hy-AM"/>
        </w:rPr>
        <w:t xml:space="preserve"> ՍԵՓԱԿԱՆՈՒԹՅԱՆ ԻՐԱՎՈՒՆՔՈՎ ՊԱՏԿԱՆՈՂ ՏՐԱՆՍՊՈՐՏԱՅԻՆ ՄԻՋՈՑԻ ԳՈՒՅՔԱՀԱՐԿԻ  2025 ԹՎԱԿԱՆԻ ՍԵՊՏԵՄԲԵՐ ԱՄՍԻՑ  ՄԻՆՉԵՎ 2026  ԹՎԱԿԱՆԻ ՄԱՅԻՍ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6B53A8" w:rsidRDefault="006B53A8" w:rsidP="006B53A8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6B53A8" w:rsidRDefault="006B53A8" w:rsidP="006B53A8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Լիլիթ Ավետիսի Ժամակոչյանին սեփականության իրավունքով պատկանող տրանս</w:t>
      </w:r>
      <w:r>
        <w:rPr>
          <w:rFonts w:ascii="GHEA Grapalat" w:hAnsi="GHEA Grapalat"/>
          <w:sz w:val="20"/>
          <w:szCs w:val="20"/>
          <w:lang w:val="hy-AM"/>
        </w:rPr>
        <w:t>պորտային միջոցի գույքահարկի 2025 թվականի սեպտեմբեր ամսից մինչև 2026 թվականի մայիս ամիսը ներառյալ ընկած ժամանակաշրջանի մայր գումարների և տույժերի վճարումների  նկատմամբ արտոնություն սահմանելը պայմանավորված է նրանով, որ տրանսպորտային միջոցը ենթարկվել է ինքնավթարի, որի հետևանքով  դարձել է հետագա շահագործման համար ոչ պիտանի, ենթակա է հաշվառումից հանման խոտանման պատճառով, տեղափոխվել է Հայաստանի Հանրապետության ներքին գործերի նախարարության ոստիկանության համայնքային գլխավոր վարչության Աշոցքի բաժնի հատուկ պահպանվող տարածք:</w:t>
      </w:r>
    </w:p>
    <w:p w:rsidR="006B53A8" w:rsidRDefault="006B53A8" w:rsidP="006B53A8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6B53A8" w:rsidRDefault="006B53A8" w:rsidP="006B53A8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6B53A8" w:rsidRDefault="006B53A8" w:rsidP="006B53A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6B53A8" w:rsidRDefault="006B53A8" w:rsidP="006B53A8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ԼԻԼԻԹ ԱՎԵՏԻՍԻ ԺԱՄԱԿՈՉՅԱՆԻՆ </w:t>
      </w:r>
      <w:r>
        <w:rPr>
          <w:rFonts w:ascii="GHEA Grapalat" w:hAnsi="GHEA Grapalat"/>
          <w:b/>
          <w:lang w:val="hy-AM"/>
        </w:rPr>
        <w:t xml:space="preserve"> ՍԵՓԱԿԱՆՈՒԹՅԱՆ ԻՐԱՎՈՒՆՔՈՎ ՊԱՏԿԱՆՈՂ ՏՐԱՆՍՊՈՐՏԱՅԻՆ ՄԻՋՈՑԻ ԳՈՒՅՔԱՀԱՐԿԻ  2025 ԹՎԱԿԱՆԻ ՍԵՊՏԵՄԲԵՐ ԱՄՍԻՑ  ՄԻՆՉԵՎ 2026  ԹՎԱԿԱՆԻ ՄԱՅԻՍ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6B53A8" w:rsidRDefault="006B53A8" w:rsidP="006B53A8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6B53A8" w:rsidRDefault="006B53A8" w:rsidP="006B53A8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Լիլիթ Ավետիսի Ժամակոչյանին սեփականության իրավունքով պատկանող տրանս</w:t>
      </w:r>
      <w:r>
        <w:rPr>
          <w:rFonts w:ascii="GHEA Grapalat" w:hAnsi="GHEA Grapalat"/>
          <w:sz w:val="20"/>
          <w:szCs w:val="20"/>
          <w:lang w:val="hy-AM"/>
        </w:rPr>
        <w:t>պորտային միջոցի գույքահարկի 2025 թվականի սեպտեմբեր ամսից մինչև 2026 թվականի մայիս ամիսը ներառյալ ընկած ժամանակաշրջանի մայր գումարների և տույժերի վճարումների  նկատմամբ արտոնություն սահմանելու մասին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 xml:space="preserve">26 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FE7C77" w:rsidRDefault="00FE7C77"/>
    <w:sectPr w:rsidR="00FE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B53A8"/>
    <w:rsid w:val="006B53A8"/>
    <w:rsid w:val="00FE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2026-04-30T05:21:00Z</dcterms:created>
  <dcterms:modified xsi:type="dcterms:W3CDTF">2026-04-30T05:21:00Z</dcterms:modified>
</cp:coreProperties>
</file>