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31" w:rsidRDefault="00B50831" w:rsidP="00B5083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B50831" w:rsidRDefault="00B50831" w:rsidP="00B50831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ԱՐԹՈՒՐ ՄԵՐՈՒԺԱՆԻ ՀԱՐՈՒԹՅՈՒՆՅԱՆԻՆ ՍԵՓԱԿԱՆՈՒԹՅԱՆ ԻՐԱՎՈՒՆՔՈՎ ՊԱՏԿԱՆՈՂ ԹՎՈՎ ԵՐԿՈՒ ՏՐԱՆՍՊՈՐՏԱՅԻՆ ՄԻՋՈՑՆԵՐԻ ԳՈՒՅՔԱՀԱՐԿԻ 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B50831" w:rsidRDefault="00B50831" w:rsidP="00B50831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B50831" w:rsidRDefault="00B50831" w:rsidP="00B5083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      Արթուր Մերուժանի Հարությունյանին </w:t>
      </w:r>
      <w:r>
        <w:rPr>
          <w:rFonts w:ascii="GHEA Grapalat" w:hAnsi="GHEA Grapalat"/>
          <w:sz w:val="20"/>
          <w:szCs w:val="20"/>
          <w:lang w:val="hy-AM"/>
        </w:rPr>
        <w:t xml:space="preserve">սեփականության իրավունքով պատկանող թվով երկու տրանսպորտային միջոցների գույքահարկի մայր գումարների և տույժերի վճարումների նկատմամբ արտոնություն  սահմանելը պայմանավորված է նրանով, որ տրանսպորտային միջոցները գոյություն չունեն, հանձնված են որպես մետաղաջարդոն, ենթակա են հաշվառումից հանման խոտանման պատճառով, իսկ որդին՝ Մերուժան Հարությունյանը զոհվել է մարտական գործողությունների ժամանակ, ունի երկու անչափահաս երեխաներ: </w:t>
      </w:r>
    </w:p>
    <w:p w:rsidR="00B50831" w:rsidRDefault="00B50831" w:rsidP="00B50831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B50831" w:rsidRDefault="00B50831" w:rsidP="00B50831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B50831" w:rsidRDefault="00B50831" w:rsidP="00B50831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B50831" w:rsidRDefault="00B50831" w:rsidP="00B50831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B50831" w:rsidRDefault="00B50831" w:rsidP="00B50831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ԱՐԹՈՒՐ ՄԵՐՈՒԺԱՆԻ ՀԱՐՈՒԹՅՈՒՆՅԱՆԻՆ ՍԵՓԱԿԱՆՈՒԹՅԱՆ ԻՐԱՎՈՒՆՔՈՎ ՊԱՏԿԱՆՈՂ ԹՎՈՎ ԵՐԿՈՒ ՏՐԱՆՍՊՈՐՏԱՅԻՆ ՄԻՋՈՑՆԵՐԻ ԳՈՒՅՔԱՀԱՐԿԻ 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B50831" w:rsidRDefault="00B50831" w:rsidP="00B50831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B50831" w:rsidRDefault="00B50831" w:rsidP="00B50831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Արթուր Մերուժանի Հարությունյանին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սեփականության իրավունքով պատկանող </w:t>
      </w:r>
      <w:proofErr w:type="spellStart"/>
      <w:r>
        <w:rPr>
          <w:rFonts w:ascii="GHEA Grapalat" w:hAnsi="GHEA Grapalat"/>
          <w:sz w:val="20"/>
          <w:szCs w:val="20"/>
        </w:rPr>
        <w:t>թվով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երկու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տրանսպորտային միջոցների գույքահարկի մայր գումարների և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hy-AM"/>
        </w:rPr>
        <w:t>6թվականի բյուջեում էական փոփոխություններ՝ ավելացումներ կամ նվազեցումներ չեն նախատեսվում:</w:t>
      </w:r>
    </w:p>
    <w:p w:rsidR="001B7104" w:rsidRPr="00B50831" w:rsidRDefault="001B7104">
      <w:pPr>
        <w:rPr>
          <w:lang w:val="hy-AM"/>
        </w:rPr>
      </w:pPr>
    </w:p>
    <w:sectPr w:rsidR="001B7104" w:rsidRPr="00B5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0831"/>
    <w:rsid w:val="001B7104"/>
    <w:rsid w:val="00B5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2026-04-30T05:22:00Z</dcterms:created>
  <dcterms:modified xsi:type="dcterms:W3CDTF">2026-04-30T05:22:00Z</dcterms:modified>
</cp:coreProperties>
</file>