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BA" w:rsidRPr="00463768" w:rsidRDefault="00463768" w:rsidP="00570F0F">
      <w:pPr>
        <w:pStyle w:val="a4"/>
        <w:spacing w:line="276" w:lineRule="auto"/>
        <w:ind w:left="0" w:right="0"/>
        <w:rPr>
          <w:rFonts w:ascii="GHEA Grapalat" w:hAnsi="GHEA Grapalat" w:cs="Sylfaen"/>
          <w:sz w:val="24"/>
          <w:lang w:val="ru-RU"/>
        </w:rPr>
      </w:pPr>
      <w:r>
        <w:rPr>
          <w:rFonts w:ascii="GHEA Grapalat" w:hAnsi="GHEA Grapalat" w:cs="Sylfaen"/>
          <w:sz w:val="24"/>
          <w:lang w:val="ru-RU"/>
        </w:rPr>
        <w:t xml:space="preserve"> </w:t>
      </w:r>
    </w:p>
    <w:p w:rsidR="001D0E6B" w:rsidRPr="00C02185" w:rsidRDefault="001D0E6B" w:rsidP="00570F0F">
      <w:pPr>
        <w:pStyle w:val="a4"/>
        <w:spacing w:line="276" w:lineRule="auto"/>
        <w:ind w:left="0" w:right="0"/>
        <w:rPr>
          <w:rFonts w:ascii="GHEA Grapalat" w:hAnsi="GHEA Grapalat" w:cs="Sylfaen"/>
          <w:sz w:val="24"/>
          <w:lang w:val="hy-AM"/>
        </w:rPr>
      </w:pPr>
    </w:p>
    <w:p w:rsidR="00273F5E" w:rsidRDefault="00273F5E" w:rsidP="00273F5E">
      <w:pPr>
        <w:ind w:left="1134" w:right="992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Հ Ի Մ Ն Ա Վ Ո Ր Ո Ւ Մ – Տ Ե Ղ Ե Կ Ա ՆՔ</w:t>
      </w:r>
    </w:p>
    <w:p w:rsidR="00273F5E" w:rsidRPr="00273F5E" w:rsidRDefault="00273F5E" w:rsidP="00273F5E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 xml:space="preserve">ՀԱՅԱՍՏԱՆԻ ՀԱՆՐԱՊԵՏՈՒԹՅԱՆ ՇԻՐԱԿԻ ՄԱՐԶԻ ԳՅՈՒՄՐԻ ՀԱՄԱՅՆՔԻ ԱՎԱԳԱՆՈՒ </w:t>
      </w:r>
      <w:r>
        <w:rPr>
          <w:rFonts w:ascii="GHEA Grapalat" w:hAnsi="GHEA Grapalat" w:cs="Sylfaen"/>
          <w:b/>
          <w:sz w:val="20"/>
          <w:szCs w:val="20"/>
          <w:lang w:val="hy-AM"/>
        </w:rPr>
        <w:t>2025 ԹՎԱԿԱՆԻ ՀՈՒՆԻՍԻ 20-Ի N 31–Ն ՈՐՈՇՄԱՆ ՄԵՋ ՓՈՓՈԽՈՒԹՅՈՒՆ</w:t>
      </w:r>
      <w:r>
        <w:rPr>
          <w:rFonts w:ascii="GHEA Grapalat" w:hAnsi="GHEA Grapalat" w:cs="Sylfaen"/>
          <w:b/>
          <w:szCs w:val="18"/>
          <w:lang w:val="hy-AM"/>
        </w:rPr>
        <w:t xml:space="preserve"> ԿԱՏԱՐԵԼՈՒ ՄԱՍԻՆ</w:t>
      </w:r>
      <w:r>
        <w:rPr>
          <w:rFonts w:ascii="GHEA Grapalat" w:hAnsi="GHEA Grapalat" w:cs="Sylfaen"/>
          <w:sz w:val="20"/>
          <w:szCs w:val="20"/>
          <w:lang w:val="hy-AM"/>
        </w:rPr>
        <w:t>»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 ՈՐՈՇՄԱՆ ԸՆԴՈՒՆՄԱՆ ԱՆՀՐԱԺԵՇՏՈՒԹՅԱՆ</w:t>
      </w:r>
    </w:p>
    <w:p w:rsidR="00273F5E" w:rsidRPr="00273F5E" w:rsidRDefault="00273F5E" w:rsidP="00273F5E">
      <w:pPr>
        <w:jc w:val="center"/>
        <w:rPr>
          <w:rFonts w:ascii="GHEA Grapalat" w:hAnsi="GHEA Grapalat" w:cs="Sylfaen"/>
          <w:b/>
          <w:sz w:val="22"/>
          <w:szCs w:val="18"/>
          <w:lang w:val="hy-AM"/>
        </w:rPr>
      </w:pPr>
    </w:p>
    <w:p w:rsidR="00273F5E" w:rsidRDefault="00273F5E" w:rsidP="00273F5E">
      <w:pPr>
        <w:ind w:right="-284"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Որոշման ընդունումը պայմանավորված է «Հայաստանի Հանրապետության բյուջետային համակարգի մասին»  օրենքի 33-րդ հոդվածի 4-րդ մասի դրույթների կատարման անհրաժեշտությամբ:                                                             </w:t>
      </w:r>
    </w:p>
    <w:p w:rsidR="00273F5E" w:rsidRDefault="00273F5E" w:rsidP="00273F5E">
      <w:pPr>
        <w:ind w:right="-284"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Համայնքի բյուջեի  փոփոխությունները ըստ գործառական և տնտեսագիտական հոդվածների հետևյալն   են՝</w:t>
      </w:r>
    </w:p>
    <w:tbl>
      <w:tblPr>
        <w:tblW w:w="838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063"/>
        <w:gridCol w:w="1210"/>
        <w:gridCol w:w="1276"/>
        <w:gridCol w:w="1561"/>
      </w:tblGrid>
      <w:tr w:rsidR="00273F5E" w:rsidTr="00273F5E">
        <w:trPr>
          <w:trHeight w:val="108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F5E" w:rsidRDefault="00273F5E">
            <w:pPr>
              <w:jc w:val="both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գործառական դասակարգում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F5E" w:rsidRDefault="00273F5E">
            <w:pPr>
              <w:jc w:val="both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տնտեսագիտական դասակարգման հոդվածներ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F5E" w:rsidRDefault="00273F5E">
            <w:pPr>
              <w:jc w:val="both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հոդված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F5E" w:rsidRDefault="00273F5E">
            <w:pPr>
              <w:jc w:val="both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տարեկան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F5E" w:rsidRDefault="00273F5E">
            <w:pPr>
              <w:jc w:val="both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/>
              </w:rPr>
              <w:t xml:space="preserve">3-րդ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/>
              </w:rPr>
              <w:t>եռ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273F5E" w:rsidTr="00273F5E">
        <w:trPr>
          <w:trHeight w:val="6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4/5/1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Շենքերի և կառույցների ընթացիկ նորոգում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4251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27000.0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27000.0</w:t>
            </w:r>
          </w:p>
        </w:tc>
      </w:tr>
      <w:tr w:rsidR="00273F5E" w:rsidTr="00273F5E">
        <w:trPr>
          <w:trHeight w:val="76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4/5/1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Ընդհանուր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բնույթի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4239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28000.0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28000.0</w:t>
            </w:r>
          </w:p>
        </w:tc>
      </w:tr>
      <w:tr w:rsidR="00273F5E" w:rsidTr="00273F5E">
        <w:trPr>
          <w:trHeight w:val="84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4/5/1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Հատուկ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նպատակային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4269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-35000</w:t>
            </w: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-35000.0</w:t>
            </w:r>
          </w:p>
        </w:tc>
      </w:tr>
      <w:tr w:rsidR="00273F5E" w:rsidTr="00273F5E">
        <w:trPr>
          <w:trHeight w:val="81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8/2/2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Շենք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շինությունների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կապիտալ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նորոգում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5113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3500.0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3500.0</w:t>
            </w:r>
          </w:p>
        </w:tc>
      </w:tr>
      <w:tr w:rsidR="00273F5E" w:rsidTr="00273F5E">
        <w:trPr>
          <w:trHeight w:val="81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4/5/1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Շենք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շինությունների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կապիտալ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նորոգում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5113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-13500,0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-13500,0</w:t>
            </w:r>
          </w:p>
        </w:tc>
      </w:tr>
      <w:tr w:rsidR="00273F5E" w:rsidTr="00273F5E">
        <w:trPr>
          <w:trHeight w:val="81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9/6/1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Շենք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շինությունների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կապիտալ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նորոգում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10000,0</w:t>
            </w:r>
          </w:p>
        </w:tc>
      </w:tr>
      <w:tr w:rsidR="00273F5E" w:rsidTr="00273F5E">
        <w:trPr>
          <w:trHeight w:val="81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1/1/1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բնույթի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4239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3000,0</w:t>
            </w:r>
          </w:p>
        </w:tc>
      </w:tr>
      <w:tr w:rsidR="00273F5E" w:rsidTr="00273F5E">
        <w:trPr>
          <w:trHeight w:val="81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1/1/1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Գուքի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սարքավորումների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վարձակալություն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4216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-3000,0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-3000,0</w:t>
            </w:r>
          </w:p>
        </w:tc>
      </w:tr>
      <w:tr w:rsidR="00273F5E" w:rsidTr="00273F5E">
        <w:trPr>
          <w:trHeight w:val="81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10/4/1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նպաստներ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բյուջեից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4729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-</w:t>
            </w: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20000,0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-</w:t>
            </w: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20000</w:t>
            </w: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.0</w:t>
            </w:r>
          </w:p>
        </w:tc>
      </w:tr>
      <w:tr w:rsidR="00273F5E" w:rsidTr="00273F5E">
        <w:trPr>
          <w:trHeight w:val="81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1/1/1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Մասնագիտական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4000,0</w:t>
            </w:r>
          </w:p>
        </w:tc>
      </w:tr>
      <w:tr w:rsidR="00273F5E" w:rsidTr="00273F5E">
        <w:trPr>
          <w:trHeight w:val="81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1/1/1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Տրանսպորտային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-4000,0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5E" w:rsidRDefault="00273F5E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-4000,0</w:t>
            </w:r>
          </w:p>
        </w:tc>
      </w:tr>
    </w:tbl>
    <w:p w:rsidR="00273F5E" w:rsidRDefault="00273F5E" w:rsidP="00273F5E">
      <w:pPr>
        <w:jc w:val="both"/>
        <w:rPr>
          <w:rFonts w:ascii="Sylfaen" w:hAnsi="Sylfaen" w:cstheme="minorBidi"/>
          <w:sz w:val="22"/>
          <w:szCs w:val="20"/>
          <w:lang w:eastAsia="en-US"/>
        </w:rPr>
      </w:pPr>
      <w:r>
        <w:rPr>
          <w:rFonts w:ascii="GHEA Grapalat" w:hAnsi="GHEA Grapalat"/>
          <w:szCs w:val="20"/>
          <w:lang w:val="hy-AM"/>
        </w:rPr>
        <w:t xml:space="preserve">   </w:t>
      </w:r>
      <w:proofErr w:type="spellStart"/>
      <w:r>
        <w:rPr>
          <w:rFonts w:ascii="GHEA Grapalat" w:hAnsi="GHEA Grapalat"/>
          <w:szCs w:val="20"/>
        </w:rPr>
        <w:t>Տնտեսագիտական</w:t>
      </w:r>
      <w:proofErr w:type="spellEnd"/>
      <w:r>
        <w:rPr>
          <w:rFonts w:ascii="GHEA Grapalat" w:hAnsi="GHEA Grapalat"/>
          <w:szCs w:val="20"/>
        </w:rPr>
        <w:t xml:space="preserve"> </w:t>
      </w:r>
      <w:proofErr w:type="spellStart"/>
      <w:r>
        <w:rPr>
          <w:rFonts w:ascii="GHEA Grapalat" w:hAnsi="GHEA Grapalat"/>
          <w:szCs w:val="20"/>
        </w:rPr>
        <w:t>հոդված</w:t>
      </w:r>
      <w:proofErr w:type="spellEnd"/>
      <w:r>
        <w:rPr>
          <w:rFonts w:ascii="GHEA Grapalat" w:hAnsi="GHEA Grapalat"/>
          <w:szCs w:val="20"/>
          <w:lang w:val="hy-AM"/>
        </w:rPr>
        <w:t>ներ</w:t>
      </w:r>
      <w:proofErr w:type="spellStart"/>
      <w:r>
        <w:rPr>
          <w:rFonts w:ascii="GHEA Grapalat" w:hAnsi="GHEA Grapalat"/>
          <w:szCs w:val="20"/>
        </w:rPr>
        <w:t>ում</w:t>
      </w:r>
      <w:proofErr w:type="spellEnd"/>
      <w:r>
        <w:rPr>
          <w:rFonts w:ascii="GHEA Grapalat" w:hAnsi="GHEA Grapalat"/>
          <w:szCs w:val="20"/>
        </w:rPr>
        <w:t xml:space="preserve"> </w:t>
      </w:r>
      <w:proofErr w:type="spellStart"/>
      <w:r>
        <w:rPr>
          <w:rFonts w:ascii="GHEA Grapalat" w:hAnsi="GHEA Grapalat"/>
          <w:szCs w:val="20"/>
        </w:rPr>
        <w:t>կատարվել</w:t>
      </w:r>
      <w:proofErr w:type="spellEnd"/>
      <w:r>
        <w:rPr>
          <w:rFonts w:ascii="GHEA Grapalat" w:hAnsi="GHEA Grapalat"/>
          <w:szCs w:val="20"/>
        </w:rPr>
        <w:t xml:space="preserve"> է </w:t>
      </w:r>
      <w:proofErr w:type="spellStart"/>
      <w:r>
        <w:rPr>
          <w:rFonts w:ascii="GHEA Grapalat" w:hAnsi="GHEA Grapalat"/>
          <w:szCs w:val="20"/>
        </w:rPr>
        <w:t>տեղափոխություններ</w:t>
      </w:r>
      <w:proofErr w:type="spellEnd"/>
      <w:r>
        <w:rPr>
          <w:rFonts w:ascii="GHEA Grapalat" w:hAnsi="GHEA Grapalat"/>
          <w:szCs w:val="20"/>
          <w:lang w:val="hy-AM"/>
        </w:rPr>
        <w:t xml:space="preserve">` </w:t>
      </w:r>
      <w:proofErr w:type="spellStart"/>
      <w:r>
        <w:rPr>
          <w:rFonts w:ascii="GHEA Grapalat" w:hAnsi="GHEA Grapalat"/>
          <w:szCs w:val="20"/>
          <w:lang w:val="en-US"/>
        </w:rPr>
        <w:t>ելնելով</w:t>
      </w:r>
      <w:proofErr w:type="spellEnd"/>
      <w:r w:rsidRPr="00273F5E">
        <w:rPr>
          <w:rFonts w:ascii="GHEA Grapalat" w:hAnsi="GHEA Grapalat"/>
          <w:szCs w:val="20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անհրաժեշտությունից</w:t>
      </w:r>
      <w:proofErr w:type="spellEnd"/>
      <w:r w:rsidRPr="00273F5E">
        <w:rPr>
          <w:rFonts w:ascii="GHEA Grapalat" w:hAnsi="GHEA Grapalat"/>
          <w:szCs w:val="20"/>
        </w:rPr>
        <w:t xml:space="preserve"> </w:t>
      </w:r>
      <w:r>
        <w:rPr>
          <w:rFonts w:ascii="GHEA Grapalat" w:hAnsi="GHEA Grapalat"/>
          <w:szCs w:val="20"/>
        </w:rPr>
        <w:t xml:space="preserve">: </w:t>
      </w:r>
    </w:p>
    <w:p w:rsidR="00847D48" w:rsidRPr="00273F5E" w:rsidRDefault="00847D48" w:rsidP="00273F5E">
      <w:pPr>
        <w:jc w:val="center"/>
        <w:rPr>
          <w:rFonts w:ascii="GHEA Grapalat" w:hAnsi="GHEA Grapalat"/>
        </w:rPr>
      </w:pPr>
      <w:bookmarkStart w:id="0" w:name="_GoBack"/>
      <w:bookmarkEnd w:id="0"/>
    </w:p>
    <w:sectPr w:rsidR="00847D48" w:rsidRPr="00273F5E" w:rsidSect="00292046">
      <w:pgSz w:w="11906" w:h="16838"/>
      <w:pgMar w:top="426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F54"/>
    <w:multiLevelType w:val="multilevel"/>
    <w:tmpl w:val="9DFE818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E3C24"/>
    <w:multiLevelType w:val="hybridMultilevel"/>
    <w:tmpl w:val="0EDEAA8C"/>
    <w:lvl w:ilvl="0" w:tplc="8702DEA6">
      <w:start w:val="1"/>
      <w:numFmt w:val="decimal"/>
      <w:lvlText w:val="%1)"/>
      <w:lvlJc w:val="left"/>
      <w:pPr>
        <w:ind w:left="1125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40009E3"/>
    <w:multiLevelType w:val="hybridMultilevel"/>
    <w:tmpl w:val="F5288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0B713E"/>
    <w:multiLevelType w:val="hybridMultilevel"/>
    <w:tmpl w:val="62B6619C"/>
    <w:lvl w:ilvl="0" w:tplc="50DC6496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cs="Sylfae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7">
    <w:nsid w:val="237E6127"/>
    <w:multiLevelType w:val="hybridMultilevel"/>
    <w:tmpl w:val="9DFE8180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206D1"/>
    <w:multiLevelType w:val="hybridMultilevel"/>
    <w:tmpl w:val="6A6C273A"/>
    <w:lvl w:ilvl="0" w:tplc="E912EAB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35"/>
    <w:rsid w:val="00001939"/>
    <w:rsid w:val="00030F4F"/>
    <w:rsid w:val="00066A85"/>
    <w:rsid w:val="0006737E"/>
    <w:rsid w:val="0008635B"/>
    <w:rsid w:val="000A09B7"/>
    <w:rsid w:val="000A0D44"/>
    <w:rsid w:val="000A7B1E"/>
    <w:rsid w:val="000B6677"/>
    <w:rsid w:val="000F24AA"/>
    <w:rsid w:val="001231C4"/>
    <w:rsid w:val="0012681B"/>
    <w:rsid w:val="0013137A"/>
    <w:rsid w:val="00155BE1"/>
    <w:rsid w:val="0015697F"/>
    <w:rsid w:val="001664A4"/>
    <w:rsid w:val="0017084D"/>
    <w:rsid w:val="001967D5"/>
    <w:rsid w:val="001A055A"/>
    <w:rsid w:val="001B216A"/>
    <w:rsid w:val="001B2D37"/>
    <w:rsid w:val="001C07F8"/>
    <w:rsid w:val="001D08EC"/>
    <w:rsid w:val="001D0E6B"/>
    <w:rsid w:val="001D6ECC"/>
    <w:rsid w:val="001F271B"/>
    <w:rsid w:val="00232235"/>
    <w:rsid w:val="00236B09"/>
    <w:rsid w:val="00240235"/>
    <w:rsid w:val="002414B6"/>
    <w:rsid w:val="002542C8"/>
    <w:rsid w:val="00273F5E"/>
    <w:rsid w:val="00274597"/>
    <w:rsid w:val="00281785"/>
    <w:rsid w:val="00292046"/>
    <w:rsid w:val="0029331B"/>
    <w:rsid w:val="00296094"/>
    <w:rsid w:val="002B5975"/>
    <w:rsid w:val="002E685E"/>
    <w:rsid w:val="002F2A7F"/>
    <w:rsid w:val="002F3696"/>
    <w:rsid w:val="002F6AFD"/>
    <w:rsid w:val="00311E41"/>
    <w:rsid w:val="0032460D"/>
    <w:rsid w:val="003443BA"/>
    <w:rsid w:val="00353E9E"/>
    <w:rsid w:val="00390165"/>
    <w:rsid w:val="003B0A89"/>
    <w:rsid w:val="003B17F9"/>
    <w:rsid w:val="003B29F3"/>
    <w:rsid w:val="003B5A00"/>
    <w:rsid w:val="003C10F7"/>
    <w:rsid w:val="003D3705"/>
    <w:rsid w:val="003E3F22"/>
    <w:rsid w:val="003E6D8B"/>
    <w:rsid w:val="00420687"/>
    <w:rsid w:val="00424102"/>
    <w:rsid w:val="00461827"/>
    <w:rsid w:val="00462B29"/>
    <w:rsid w:val="00463768"/>
    <w:rsid w:val="00463965"/>
    <w:rsid w:val="004647C6"/>
    <w:rsid w:val="00470263"/>
    <w:rsid w:val="00477CC4"/>
    <w:rsid w:val="004839D9"/>
    <w:rsid w:val="004A767B"/>
    <w:rsid w:val="004B0054"/>
    <w:rsid w:val="004B4AF7"/>
    <w:rsid w:val="004B5906"/>
    <w:rsid w:val="004C1B99"/>
    <w:rsid w:val="004F024E"/>
    <w:rsid w:val="00505668"/>
    <w:rsid w:val="00545D45"/>
    <w:rsid w:val="005560EC"/>
    <w:rsid w:val="00570F0F"/>
    <w:rsid w:val="00576DA6"/>
    <w:rsid w:val="00584903"/>
    <w:rsid w:val="00590D64"/>
    <w:rsid w:val="005B2AC3"/>
    <w:rsid w:val="005E1B51"/>
    <w:rsid w:val="005E31AD"/>
    <w:rsid w:val="005E55D1"/>
    <w:rsid w:val="006015F1"/>
    <w:rsid w:val="00605281"/>
    <w:rsid w:val="00615071"/>
    <w:rsid w:val="0064357D"/>
    <w:rsid w:val="00644E7A"/>
    <w:rsid w:val="006559C4"/>
    <w:rsid w:val="006565C2"/>
    <w:rsid w:val="0066000A"/>
    <w:rsid w:val="00660A81"/>
    <w:rsid w:val="0069173F"/>
    <w:rsid w:val="00691A0D"/>
    <w:rsid w:val="00694C9C"/>
    <w:rsid w:val="006B10BD"/>
    <w:rsid w:val="006C3D64"/>
    <w:rsid w:val="006F5013"/>
    <w:rsid w:val="00700A95"/>
    <w:rsid w:val="00735831"/>
    <w:rsid w:val="0075430F"/>
    <w:rsid w:val="007830D8"/>
    <w:rsid w:val="00790139"/>
    <w:rsid w:val="007A1AA0"/>
    <w:rsid w:val="007A5BB5"/>
    <w:rsid w:val="007B2B8D"/>
    <w:rsid w:val="007B5EE6"/>
    <w:rsid w:val="007C1308"/>
    <w:rsid w:val="007C5341"/>
    <w:rsid w:val="007E399D"/>
    <w:rsid w:val="00801A53"/>
    <w:rsid w:val="00804D94"/>
    <w:rsid w:val="00822143"/>
    <w:rsid w:val="00823CEA"/>
    <w:rsid w:val="00832CAC"/>
    <w:rsid w:val="00834579"/>
    <w:rsid w:val="00837994"/>
    <w:rsid w:val="00841737"/>
    <w:rsid w:val="00847D48"/>
    <w:rsid w:val="00862E34"/>
    <w:rsid w:val="0086317C"/>
    <w:rsid w:val="00871FFC"/>
    <w:rsid w:val="00874D9D"/>
    <w:rsid w:val="00895DD0"/>
    <w:rsid w:val="008B343E"/>
    <w:rsid w:val="008B3AA8"/>
    <w:rsid w:val="008B6A06"/>
    <w:rsid w:val="008C3D97"/>
    <w:rsid w:val="008C5D23"/>
    <w:rsid w:val="008D27A9"/>
    <w:rsid w:val="008E100C"/>
    <w:rsid w:val="008F5D39"/>
    <w:rsid w:val="0090336D"/>
    <w:rsid w:val="00924639"/>
    <w:rsid w:val="009503B4"/>
    <w:rsid w:val="00961BD4"/>
    <w:rsid w:val="00971974"/>
    <w:rsid w:val="00977F91"/>
    <w:rsid w:val="00987EA6"/>
    <w:rsid w:val="009901DC"/>
    <w:rsid w:val="00991971"/>
    <w:rsid w:val="00994F22"/>
    <w:rsid w:val="009A2B32"/>
    <w:rsid w:val="009A4EA6"/>
    <w:rsid w:val="009A5CFE"/>
    <w:rsid w:val="009A62CE"/>
    <w:rsid w:val="009B2251"/>
    <w:rsid w:val="009B4C77"/>
    <w:rsid w:val="009D6E3E"/>
    <w:rsid w:val="009F2BE3"/>
    <w:rsid w:val="00A01125"/>
    <w:rsid w:val="00A17418"/>
    <w:rsid w:val="00A200D6"/>
    <w:rsid w:val="00A229B4"/>
    <w:rsid w:val="00A24FBA"/>
    <w:rsid w:val="00A32589"/>
    <w:rsid w:val="00A36A02"/>
    <w:rsid w:val="00A410E1"/>
    <w:rsid w:val="00A62BAD"/>
    <w:rsid w:val="00A661D3"/>
    <w:rsid w:val="00A678A5"/>
    <w:rsid w:val="00A854AB"/>
    <w:rsid w:val="00A93F19"/>
    <w:rsid w:val="00A97ECE"/>
    <w:rsid w:val="00AB31E4"/>
    <w:rsid w:val="00AC33F2"/>
    <w:rsid w:val="00AE4F79"/>
    <w:rsid w:val="00B00A35"/>
    <w:rsid w:val="00B01D63"/>
    <w:rsid w:val="00B01F6D"/>
    <w:rsid w:val="00B03335"/>
    <w:rsid w:val="00B35FAD"/>
    <w:rsid w:val="00B46C7A"/>
    <w:rsid w:val="00B801F5"/>
    <w:rsid w:val="00BA11A9"/>
    <w:rsid w:val="00BA1849"/>
    <w:rsid w:val="00BC0485"/>
    <w:rsid w:val="00BC3509"/>
    <w:rsid w:val="00BD0084"/>
    <w:rsid w:val="00BE03AD"/>
    <w:rsid w:val="00BE0574"/>
    <w:rsid w:val="00BE362A"/>
    <w:rsid w:val="00BF2EF8"/>
    <w:rsid w:val="00BF6950"/>
    <w:rsid w:val="00C02185"/>
    <w:rsid w:val="00C13A1F"/>
    <w:rsid w:val="00C329FB"/>
    <w:rsid w:val="00C33A1D"/>
    <w:rsid w:val="00C36B1A"/>
    <w:rsid w:val="00C43602"/>
    <w:rsid w:val="00C46C2D"/>
    <w:rsid w:val="00C53671"/>
    <w:rsid w:val="00C8352D"/>
    <w:rsid w:val="00C95B79"/>
    <w:rsid w:val="00CA28AC"/>
    <w:rsid w:val="00CA5859"/>
    <w:rsid w:val="00CB7458"/>
    <w:rsid w:val="00CC468A"/>
    <w:rsid w:val="00CD3BA0"/>
    <w:rsid w:val="00CF4172"/>
    <w:rsid w:val="00D13631"/>
    <w:rsid w:val="00D20236"/>
    <w:rsid w:val="00D32772"/>
    <w:rsid w:val="00D468F4"/>
    <w:rsid w:val="00D552B8"/>
    <w:rsid w:val="00D63EA9"/>
    <w:rsid w:val="00D7629C"/>
    <w:rsid w:val="00D86783"/>
    <w:rsid w:val="00D903EB"/>
    <w:rsid w:val="00D9799B"/>
    <w:rsid w:val="00DA373F"/>
    <w:rsid w:val="00DB17C0"/>
    <w:rsid w:val="00DC12DB"/>
    <w:rsid w:val="00DC3179"/>
    <w:rsid w:val="00DC5014"/>
    <w:rsid w:val="00DE3B7C"/>
    <w:rsid w:val="00DF0797"/>
    <w:rsid w:val="00DF3A8C"/>
    <w:rsid w:val="00E02F80"/>
    <w:rsid w:val="00E13457"/>
    <w:rsid w:val="00E13486"/>
    <w:rsid w:val="00E2153F"/>
    <w:rsid w:val="00E4016E"/>
    <w:rsid w:val="00E40906"/>
    <w:rsid w:val="00E46FA3"/>
    <w:rsid w:val="00E5239C"/>
    <w:rsid w:val="00E538CB"/>
    <w:rsid w:val="00E56947"/>
    <w:rsid w:val="00E71301"/>
    <w:rsid w:val="00E74A8F"/>
    <w:rsid w:val="00E90449"/>
    <w:rsid w:val="00E90DC3"/>
    <w:rsid w:val="00EA22FB"/>
    <w:rsid w:val="00EA4BF3"/>
    <w:rsid w:val="00EB6314"/>
    <w:rsid w:val="00ED456D"/>
    <w:rsid w:val="00EF09FF"/>
    <w:rsid w:val="00F024BF"/>
    <w:rsid w:val="00F02718"/>
    <w:rsid w:val="00F24705"/>
    <w:rsid w:val="00F417EA"/>
    <w:rsid w:val="00F47A39"/>
    <w:rsid w:val="00F52083"/>
    <w:rsid w:val="00F52D0E"/>
    <w:rsid w:val="00F604E3"/>
    <w:rsid w:val="00F652A1"/>
    <w:rsid w:val="00F66FC4"/>
    <w:rsid w:val="00F71D23"/>
    <w:rsid w:val="00F90835"/>
    <w:rsid w:val="00FA5A34"/>
    <w:rsid w:val="00FC339E"/>
    <w:rsid w:val="00FD6ECB"/>
    <w:rsid w:val="00FE2EA5"/>
    <w:rsid w:val="00FF2A2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B32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2A22"/>
    <w:pPr>
      <w:jc w:val="center"/>
    </w:pPr>
    <w:rPr>
      <w:rFonts w:ascii="Times Armenian" w:eastAsia="Times New Roman" w:hAnsi="Times Armenian"/>
      <w:b/>
      <w:bCs/>
      <w:sz w:val="30"/>
      <w:lang w:val="en-US" w:eastAsia="en-US"/>
    </w:rPr>
  </w:style>
  <w:style w:type="paragraph" w:styleId="a4">
    <w:name w:val="Block Text"/>
    <w:basedOn w:val="a"/>
    <w:rsid w:val="00FF2A22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table" w:styleId="a5">
    <w:name w:val="Table Grid"/>
    <w:basedOn w:val="a1"/>
    <w:uiPriority w:val="59"/>
    <w:rsid w:val="00CA28AC"/>
    <w:rPr>
      <w:rFonts w:ascii="Calibri" w:eastAsia="Calibri" w:hAnsi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9033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alloon Text"/>
    <w:basedOn w:val="a"/>
    <w:link w:val="a8"/>
    <w:rsid w:val="007C53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C5341"/>
    <w:rPr>
      <w:rFonts w:ascii="Tahoma" w:hAnsi="Tahoma" w:cs="Tahoma"/>
      <w:sz w:val="16"/>
      <w:szCs w:val="16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B32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2A22"/>
    <w:pPr>
      <w:jc w:val="center"/>
    </w:pPr>
    <w:rPr>
      <w:rFonts w:ascii="Times Armenian" w:eastAsia="Times New Roman" w:hAnsi="Times Armenian"/>
      <w:b/>
      <w:bCs/>
      <w:sz w:val="30"/>
      <w:lang w:val="en-US" w:eastAsia="en-US"/>
    </w:rPr>
  </w:style>
  <w:style w:type="paragraph" w:styleId="a4">
    <w:name w:val="Block Text"/>
    <w:basedOn w:val="a"/>
    <w:rsid w:val="00FF2A22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table" w:styleId="a5">
    <w:name w:val="Table Grid"/>
    <w:basedOn w:val="a1"/>
    <w:uiPriority w:val="59"/>
    <w:rsid w:val="00CA28AC"/>
    <w:rPr>
      <w:rFonts w:ascii="Calibri" w:eastAsia="Calibri" w:hAnsi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9033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alloon Text"/>
    <w:basedOn w:val="a"/>
    <w:link w:val="a8"/>
    <w:rsid w:val="007C53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C5341"/>
    <w:rPr>
      <w:rFonts w:ascii="Tahoma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524D3-2A65-4663-A8CD-8A3DD299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2025-08-07T12:56:00Z</cp:lastPrinted>
  <dcterms:created xsi:type="dcterms:W3CDTF">2025-08-05T10:25:00Z</dcterms:created>
  <dcterms:modified xsi:type="dcterms:W3CDTF">2025-08-12T07:03:00Z</dcterms:modified>
</cp:coreProperties>
</file>